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AAFB" w14:textId="77777777" w:rsidR="005758A1" w:rsidRPr="003533F8" w:rsidRDefault="005758A1" w:rsidP="005758A1">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Pr>
          <w:noProof/>
          <w:lang w:eastAsia="en-GB"/>
        </w:rPr>
        <w:drawing>
          <wp:inline distT="0" distB="0" distL="0" distR="0" wp14:anchorId="5BB7E2A5" wp14:editId="57FF94EC">
            <wp:extent cx="1435407"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9398" b="31850"/>
                    <a:stretch/>
                  </pic:blipFill>
                  <pic:spPr bwMode="auto">
                    <a:xfrm>
                      <a:off x="0" y="0"/>
                      <a:ext cx="1445771" cy="560276"/>
                    </a:xfrm>
                    <a:prstGeom prst="rect">
                      <a:avLst/>
                    </a:prstGeom>
                    <a:noFill/>
                    <a:ln>
                      <a:noFill/>
                    </a:ln>
                    <a:extLst>
                      <a:ext uri="{53640926-AAD7-44D8-BBD7-CCE9431645EC}">
                        <a14:shadowObscured xmlns:a14="http://schemas.microsoft.com/office/drawing/2010/main"/>
                      </a:ext>
                    </a:extLst>
                  </pic:spPr>
                </pic:pic>
              </a:graphicData>
            </a:graphic>
          </wp:inline>
        </w:drawing>
      </w:r>
    </w:p>
    <w:p w14:paraId="5B7D0997" w14:textId="77777777" w:rsidR="005758A1" w:rsidRPr="003533F8" w:rsidRDefault="005758A1" w:rsidP="005758A1">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66E5DEB6" w14:textId="77777777" w:rsidR="005758A1" w:rsidRPr="003533F8" w:rsidRDefault="005758A1" w:rsidP="005758A1">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Pr>
          <w:rFonts w:ascii="Calibri" w:hAnsi="Calibri"/>
          <w:noProof/>
          <w:lang w:eastAsia="en-GB"/>
        </w:rPr>
        <w:drawing>
          <wp:inline distT="0" distB="0" distL="0" distR="0" wp14:anchorId="718CA46B" wp14:editId="58846D61">
            <wp:extent cx="3586664" cy="3094075"/>
            <wp:effectExtent l="0" t="0" r="0" b="0"/>
            <wp:docPr id="2" name="Picture 2" descr="Macintosh HD:Users:natashaalaimo:Desktop:ACORN REBRAND STUFF:New School Logos:PNGS:Oakfield_Hous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ACORN REBRAND STUFF:New School Logos:PNGS:Oakfield_House_Schoo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571" cy="3106072"/>
                    </a:xfrm>
                    <a:prstGeom prst="rect">
                      <a:avLst/>
                    </a:prstGeom>
                    <a:noFill/>
                    <a:ln>
                      <a:noFill/>
                    </a:ln>
                  </pic:spPr>
                </pic:pic>
              </a:graphicData>
            </a:graphic>
          </wp:inline>
        </w:drawing>
      </w:r>
    </w:p>
    <w:p w14:paraId="1B9DEBCC" w14:textId="77777777" w:rsidR="005758A1" w:rsidRPr="003533F8" w:rsidRDefault="005758A1" w:rsidP="005758A1">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146BB85F" w14:textId="77777777" w:rsidR="005758A1" w:rsidRDefault="005758A1" w:rsidP="005758A1">
      <w:pPr>
        <w:spacing w:after="0" w:line="240" w:lineRule="auto"/>
        <w:rPr>
          <w:rFonts w:ascii="Arial" w:eastAsia="Times New Roman" w:hAnsi="Arial" w:cs="Arial"/>
          <w:b/>
          <w:sz w:val="48"/>
          <w:szCs w:val="48"/>
          <w:lang w:eastAsia="en-GB"/>
        </w:rPr>
      </w:pPr>
    </w:p>
    <w:p w14:paraId="038CBE07" w14:textId="77777777" w:rsidR="005758A1" w:rsidRPr="003533F8" w:rsidRDefault="005758A1" w:rsidP="005758A1">
      <w:pPr>
        <w:spacing w:after="0" w:line="240" w:lineRule="auto"/>
        <w:rPr>
          <w:rFonts w:ascii="Arial" w:eastAsia="Times New Roman" w:hAnsi="Arial" w:cs="Arial"/>
          <w:b/>
          <w:sz w:val="48"/>
          <w:szCs w:val="48"/>
          <w:lang w:eastAsia="en-GB"/>
        </w:rPr>
      </w:pPr>
    </w:p>
    <w:p w14:paraId="4962B7C8" w14:textId="77777777" w:rsidR="005758A1" w:rsidRPr="00821794" w:rsidRDefault="005758A1" w:rsidP="005758A1">
      <w:pPr>
        <w:spacing w:after="0" w:line="240" w:lineRule="auto"/>
        <w:jc w:val="center"/>
        <w:rPr>
          <w:rFonts w:ascii="Arial Black" w:eastAsia="Times New Roman" w:hAnsi="Arial Black" w:cs="Aharoni"/>
          <w:b/>
          <w:color w:val="000000" w:themeColor="text1"/>
          <w:sz w:val="96"/>
          <w:szCs w:val="48"/>
          <w:lang w:eastAsia="en-GB"/>
        </w:rPr>
      </w:pPr>
      <w:r>
        <w:rPr>
          <w:rFonts w:ascii="Arial Black" w:eastAsia="Times New Roman" w:hAnsi="Arial Black" w:cs="Aharoni"/>
          <w:b/>
          <w:color w:val="000000" w:themeColor="text1"/>
          <w:sz w:val="96"/>
          <w:szCs w:val="48"/>
          <w:lang w:eastAsia="en-GB"/>
        </w:rPr>
        <w:t>Exclusion</w:t>
      </w:r>
    </w:p>
    <w:p w14:paraId="6B31580F" w14:textId="77777777" w:rsidR="005758A1" w:rsidRPr="00821794" w:rsidRDefault="005758A1" w:rsidP="005758A1">
      <w:pPr>
        <w:spacing w:after="0" w:line="240" w:lineRule="auto"/>
        <w:jc w:val="center"/>
        <w:rPr>
          <w:rFonts w:ascii="Arial Black" w:eastAsia="Times New Roman" w:hAnsi="Arial Black" w:cs="Aharoni"/>
          <w:b/>
          <w:color w:val="000000" w:themeColor="text1"/>
          <w:sz w:val="96"/>
          <w:szCs w:val="48"/>
          <w:lang w:eastAsia="en-GB"/>
        </w:rPr>
      </w:pPr>
      <w:r w:rsidRPr="00821794">
        <w:rPr>
          <w:rFonts w:ascii="Arial Black" w:eastAsia="Times New Roman" w:hAnsi="Arial Black" w:cs="Aharoni"/>
          <w:b/>
          <w:color w:val="000000" w:themeColor="text1"/>
          <w:sz w:val="96"/>
          <w:szCs w:val="48"/>
          <w:lang w:eastAsia="en-GB"/>
        </w:rPr>
        <w:t>Policy</w:t>
      </w:r>
    </w:p>
    <w:p w14:paraId="5F0C2092" w14:textId="77777777" w:rsidR="005758A1" w:rsidRDefault="005758A1" w:rsidP="005758A1">
      <w:pPr>
        <w:spacing w:after="0" w:line="240" w:lineRule="auto"/>
        <w:jc w:val="center"/>
        <w:rPr>
          <w:rFonts w:ascii="Arial" w:eastAsia="Times New Roman" w:hAnsi="Arial" w:cs="Arial"/>
          <w:b/>
          <w:sz w:val="48"/>
          <w:szCs w:val="48"/>
          <w:lang w:eastAsia="en-GB"/>
        </w:rPr>
      </w:pPr>
    </w:p>
    <w:p w14:paraId="6F4A7B3F" w14:textId="77777777" w:rsidR="005758A1" w:rsidRPr="003533F8" w:rsidRDefault="005758A1" w:rsidP="005758A1">
      <w:pPr>
        <w:spacing w:after="0" w:line="240" w:lineRule="auto"/>
        <w:jc w:val="center"/>
        <w:rPr>
          <w:rFonts w:ascii="Arial" w:eastAsia="Times New Roman" w:hAnsi="Arial" w:cs="Arial"/>
          <w:b/>
          <w:sz w:val="48"/>
          <w:szCs w:val="48"/>
          <w:lang w:eastAsia="en-GB"/>
        </w:rPr>
      </w:pPr>
      <w:r w:rsidRPr="003533F8">
        <w:rPr>
          <w:rFonts w:ascii="Arial" w:eastAsia="Times New Roman" w:hAnsi="Arial" w:cs="Arial"/>
          <w:b/>
          <w:sz w:val="48"/>
          <w:szCs w:val="48"/>
          <w:lang w:eastAsia="en-GB"/>
        </w:rPr>
        <w:t>Policy Document</w:t>
      </w:r>
    </w:p>
    <w:p w14:paraId="1767038B" w14:textId="77777777" w:rsidR="005758A1" w:rsidRPr="003533F8" w:rsidRDefault="005758A1" w:rsidP="005758A1">
      <w:pPr>
        <w:spacing w:after="0" w:line="240" w:lineRule="auto"/>
        <w:jc w:val="center"/>
        <w:rPr>
          <w:rFonts w:ascii="Arial" w:eastAsia="Times New Roman" w:hAnsi="Arial" w:cs="Arial"/>
          <w:b/>
          <w:sz w:val="48"/>
          <w:szCs w:val="48"/>
          <w:lang w:eastAsia="en-GB"/>
        </w:rPr>
      </w:pPr>
    </w:p>
    <w:p w14:paraId="65FFB573" w14:textId="77777777" w:rsidR="005758A1" w:rsidRPr="003533F8" w:rsidRDefault="005758A1" w:rsidP="005758A1">
      <w:pPr>
        <w:spacing w:after="0" w:line="240" w:lineRule="auto"/>
        <w:rPr>
          <w:rFonts w:ascii="Arial" w:eastAsia="Times New Roman" w:hAnsi="Arial" w:cs="Arial"/>
          <w:b/>
          <w:sz w:val="48"/>
          <w:szCs w:val="48"/>
          <w:lang w:eastAsia="en-GB"/>
        </w:rPr>
      </w:pPr>
    </w:p>
    <w:tbl>
      <w:tblPr>
        <w:tblStyle w:val="TableGrid"/>
        <w:tblW w:w="6237" w:type="dxa"/>
        <w:jc w:val="center"/>
        <w:shd w:val="clear" w:color="auto" w:fill="F2DBDB" w:themeFill="accent2" w:themeFillTint="33"/>
        <w:tblLook w:val="04A0" w:firstRow="1" w:lastRow="0" w:firstColumn="1" w:lastColumn="0" w:noHBand="0" w:noVBand="1"/>
      </w:tblPr>
      <w:tblGrid>
        <w:gridCol w:w="3087"/>
        <w:gridCol w:w="3150"/>
      </w:tblGrid>
      <w:tr w:rsidR="005758A1" w:rsidRPr="003533F8" w14:paraId="1906DB4C" w14:textId="77777777" w:rsidTr="009E2858">
        <w:trPr>
          <w:jc w:val="center"/>
        </w:trPr>
        <w:tc>
          <w:tcPr>
            <w:tcW w:w="3087" w:type="dxa"/>
            <w:shd w:val="clear" w:color="auto" w:fill="auto"/>
          </w:tcPr>
          <w:p w14:paraId="1DE0E155" w14:textId="77777777" w:rsidR="005758A1" w:rsidRPr="003533F8" w:rsidRDefault="005758A1" w:rsidP="0069429D">
            <w:pPr>
              <w:jc w:val="center"/>
              <w:rPr>
                <w:rFonts w:ascii="Arial" w:eastAsia="Calibri" w:hAnsi="Arial" w:cs="Arial"/>
                <w:b/>
                <w:sz w:val="24"/>
                <w:szCs w:val="24"/>
                <w:lang w:eastAsia="en-GB"/>
              </w:rPr>
            </w:pPr>
            <w:r w:rsidRPr="003533F8">
              <w:rPr>
                <w:rFonts w:ascii="Arial" w:eastAsia="Calibri" w:hAnsi="Arial" w:cs="Arial"/>
                <w:b/>
                <w:sz w:val="24"/>
                <w:szCs w:val="24"/>
                <w:lang w:eastAsia="en-GB"/>
              </w:rPr>
              <w:t>Updated:</w:t>
            </w:r>
          </w:p>
        </w:tc>
        <w:tc>
          <w:tcPr>
            <w:tcW w:w="3150" w:type="dxa"/>
            <w:shd w:val="clear" w:color="auto" w:fill="auto"/>
          </w:tcPr>
          <w:p w14:paraId="57314A93" w14:textId="4B536237" w:rsidR="005758A1" w:rsidRPr="003533F8" w:rsidRDefault="008034F7" w:rsidP="0069429D">
            <w:pPr>
              <w:jc w:val="center"/>
              <w:rPr>
                <w:rFonts w:ascii="Arial" w:eastAsia="Calibri" w:hAnsi="Arial" w:cs="Arial"/>
                <w:b/>
                <w:sz w:val="24"/>
                <w:szCs w:val="24"/>
                <w:lang w:eastAsia="en-GB"/>
              </w:rPr>
            </w:pPr>
            <w:r>
              <w:rPr>
                <w:rFonts w:ascii="Arial" w:eastAsia="Calibri" w:hAnsi="Arial" w:cs="Arial"/>
                <w:b/>
                <w:sz w:val="24"/>
                <w:szCs w:val="24"/>
                <w:lang w:eastAsia="en-GB"/>
              </w:rPr>
              <w:t>September 2024</w:t>
            </w:r>
          </w:p>
        </w:tc>
      </w:tr>
      <w:tr w:rsidR="005758A1" w:rsidRPr="003533F8" w14:paraId="12A20CE7" w14:textId="77777777" w:rsidTr="009E2858">
        <w:trPr>
          <w:jc w:val="center"/>
        </w:trPr>
        <w:tc>
          <w:tcPr>
            <w:tcW w:w="3087" w:type="dxa"/>
            <w:shd w:val="clear" w:color="auto" w:fill="auto"/>
          </w:tcPr>
          <w:p w14:paraId="3717A9AF" w14:textId="77777777" w:rsidR="005758A1" w:rsidRPr="003533F8" w:rsidRDefault="005758A1" w:rsidP="0069429D">
            <w:pPr>
              <w:jc w:val="center"/>
              <w:rPr>
                <w:rFonts w:ascii="Arial" w:eastAsia="Calibri" w:hAnsi="Arial" w:cs="Arial"/>
                <w:b/>
                <w:sz w:val="24"/>
                <w:szCs w:val="24"/>
                <w:lang w:eastAsia="en-GB"/>
              </w:rPr>
            </w:pPr>
            <w:r w:rsidRPr="003533F8">
              <w:rPr>
                <w:rFonts w:ascii="Arial" w:eastAsia="Calibri" w:hAnsi="Arial" w:cs="Arial"/>
                <w:b/>
                <w:sz w:val="24"/>
                <w:szCs w:val="24"/>
                <w:lang w:eastAsia="en-GB"/>
              </w:rPr>
              <w:t>Review date:</w:t>
            </w:r>
          </w:p>
        </w:tc>
        <w:tc>
          <w:tcPr>
            <w:tcW w:w="3150" w:type="dxa"/>
            <w:shd w:val="clear" w:color="auto" w:fill="auto"/>
          </w:tcPr>
          <w:p w14:paraId="21D56575" w14:textId="7363D8E3" w:rsidR="005758A1" w:rsidRPr="003533F8" w:rsidRDefault="008034F7" w:rsidP="0086773E">
            <w:pPr>
              <w:jc w:val="center"/>
              <w:rPr>
                <w:rFonts w:ascii="Arial" w:eastAsia="Calibri" w:hAnsi="Arial" w:cs="Arial"/>
                <w:b/>
                <w:sz w:val="24"/>
                <w:szCs w:val="24"/>
                <w:lang w:eastAsia="en-GB"/>
              </w:rPr>
            </w:pPr>
            <w:r>
              <w:rPr>
                <w:rFonts w:ascii="Arial" w:eastAsia="Calibri" w:hAnsi="Arial" w:cs="Arial"/>
                <w:b/>
                <w:sz w:val="24"/>
                <w:szCs w:val="24"/>
                <w:lang w:eastAsia="en-GB"/>
              </w:rPr>
              <w:t>September 2025</w:t>
            </w:r>
          </w:p>
        </w:tc>
      </w:tr>
      <w:tr w:rsidR="005758A1" w:rsidRPr="003533F8" w14:paraId="48596AF5" w14:textId="77777777" w:rsidTr="009E2858">
        <w:trPr>
          <w:jc w:val="center"/>
        </w:trPr>
        <w:tc>
          <w:tcPr>
            <w:tcW w:w="3087" w:type="dxa"/>
            <w:shd w:val="clear" w:color="auto" w:fill="auto"/>
          </w:tcPr>
          <w:p w14:paraId="6DD5B3C3" w14:textId="77777777" w:rsidR="005758A1" w:rsidRPr="003533F8" w:rsidRDefault="005758A1" w:rsidP="0069429D">
            <w:pPr>
              <w:jc w:val="center"/>
              <w:rPr>
                <w:rFonts w:ascii="Arial" w:eastAsia="Calibri" w:hAnsi="Arial" w:cs="Arial"/>
                <w:b/>
                <w:sz w:val="24"/>
                <w:szCs w:val="24"/>
                <w:lang w:eastAsia="en-GB"/>
              </w:rPr>
            </w:pPr>
            <w:r w:rsidRPr="003533F8">
              <w:rPr>
                <w:rFonts w:ascii="Arial" w:eastAsia="Calibri" w:hAnsi="Arial" w:cs="Arial"/>
                <w:b/>
                <w:sz w:val="24"/>
                <w:szCs w:val="24"/>
                <w:lang w:eastAsia="en-GB"/>
              </w:rPr>
              <w:t>Signed by:</w:t>
            </w:r>
          </w:p>
        </w:tc>
        <w:tc>
          <w:tcPr>
            <w:tcW w:w="3150" w:type="dxa"/>
            <w:shd w:val="clear" w:color="auto" w:fill="auto"/>
          </w:tcPr>
          <w:p w14:paraId="3A5E225F" w14:textId="77777777" w:rsidR="005758A1" w:rsidRPr="003533F8" w:rsidRDefault="0086773E" w:rsidP="0069429D">
            <w:pPr>
              <w:jc w:val="center"/>
              <w:rPr>
                <w:rFonts w:ascii="Arial" w:eastAsia="Calibri" w:hAnsi="Arial" w:cs="Arial"/>
                <w:b/>
                <w:sz w:val="40"/>
                <w:szCs w:val="40"/>
                <w:lang w:eastAsia="en-GB"/>
              </w:rPr>
            </w:pPr>
            <w:r>
              <w:rPr>
                <w:rFonts w:ascii="Arial" w:eastAsia="Calibri" w:hAnsi="Arial" w:cs="Arial"/>
                <w:b/>
                <w:noProof/>
                <w:sz w:val="40"/>
                <w:szCs w:val="40"/>
                <w:lang w:eastAsia="en-GB"/>
              </w:rPr>
              <w:drawing>
                <wp:inline distT="0" distB="0" distL="0" distR="0" wp14:anchorId="1881C0F8" wp14:editId="58C59C4E">
                  <wp:extent cx="1418148" cy="4647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18148" cy="464704"/>
                          </a:xfrm>
                          <a:prstGeom prst="rect">
                            <a:avLst/>
                          </a:prstGeom>
                          <a:noFill/>
                          <a:ln>
                            <a:noFill/>
                          </a:ln>
                        </pic:spPr>
                      </pic:pic>
                    </a:graphicData>
                  </a:graphic>
                </wp:inline>
              </w:drawing>
            </w:r>
          </w:p>
        </w:tc>
      </w:tr>
    </w:tbl>
    <w:p w14:paraId="296907AE" w14:textId="77777777" w:rsidR="005758A1" w:rsidRPr="008316DB" w:rsidRDefault="005758A1" w:rsidP="005758A1">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3D586D69" w14:textId="77777777" w:rsidR="00C94A14" w:rsidRPr="008316DB" w:rsidRDefault="00C94A14" w:rsidP="00C94A14">
      <w:pPr>
        <w:spacing w:after="0" w:line="240" w:lineRule="auto"/>
        <w:rPr>
          <w:rFonts w:ascii="Arial" w:eastAsia="Times New Roman" w:hAnsi="Arial" w:cs="Times New Roman"/>
          <w:b/>
          <w:sz w:val="24"/>
          <w:szCs w:val="24"/>
          <w:lang w:eastAsia="en-GB"/>
        </w:rPr>
      </w:pPr>
    </w:p>
    <w:p w14:paraId="046A2EC3" w14:textId="77777777" w:rsidR="00C94A14" w:rsidRDefault="005758A1" w:rsidP="005758A1">
      <w:pPr>
        <w:spacing w:after="0" w:line="240" w:lineRule="auto"/>
        <w:jc w:val="center"/>
        <w:rPr>
          <w:rFonts w:ascii="Arial" w:eastAsia="Times New Roman" w:hAnsi="Arial" w:cs="Times New Roman"/>
          <w:b/>
          <w:sz w:val="24"/>
          <w:szCs w:val="24"/>
          <w:u w:val="single"/>
          <w:lang w:eastAsia="en-GB"/>
        </w:rPr>
      </w:pPr>
      <w:r>
        <w:rPr>
          <w:rFonts w:ascii="Calibri" w:hAnsi="Calibri"/>
          <w:noProof/>
          <w:lang w:eastAsia="en-GB"/>
        </w:rPr>
        <w:drawing>
          <wp:inline distT="0" distB="0" distL="0" distR="0" wp14:anchorId="2FAA2DCD" wp14:editId="2EABE5B2">
            <wp:extent cx="2137144" cy="1843631"/>
            <wp:effectExtent l="0" t="0" r="0" b="0"/>
            <wp:docPr id="5" name="Picture 5" descr="Macintosh HD:Users:natashaalaimo:Desktop:ACORN REBRAND STUFF:New School Logos:PNGS:Oakfield_Hous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ACORN REBRAND STUFF:New School Logos:PNGS:Oakfield_House_Schoo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4269" cy="1849778"/>
                    </a:xfrm>
                    <a:prstGeom prst="rect">
                      <a:avLst/>
                    </a:prstGeom>
                    <a:noFill/>
                    <a:ln>
                      <a:noFill/>
                    </a:ln>
                  </pic:spPr>
                </pic:pic>
              </a:graphicData>
            </a:graphic>
          </wp:inline>
        </w:drawing>
      </w:r>
    </w:p>
    <w:p w14:paraId="7890AB9B" w14:textId="77777777" w:rsidR="005758A1" w:rsidRPr="005758A1" w:rsidRDefault="005758A1" w:rsidP="005758A1">
      <w:pPr>
        <w:spacing w:after="0" w:line="240" w:lineRule="auto"/>
        <w:jc w:val="center"/>
        <w:rPr>
          <w:rFonts w:ascii="Arial" w:eastAsia="Times New Roman" w:hAnsi="Arial" w:cs="Times New Roman"/>
          <w:b/>
          <w:sz w:val="24"/>
          <w:szCs w:val="24"/>
          <w:u w:val="single"/>
          <w:lang w:eastAsia="en-GB"/>
        </w:rPr>
      </w:pPr>
    </w:p>
    <w:tbl>
      <w:tblPr>
        <w:tblStyle w:val="LightShading-Accent3"/>
        <w:tblW w:w="0" w:type="auto"/>
        <w:tblLook w:val="04A0" w:firstRow="1" w:lastRow="0" w:firstColumn="1" w:lastColumn="0" w:noHBand="0" w:noVBand="1"/>
      </w:tblPr>
      <w:tblGrid>
        <w:gridCol w:w="9026"/>
      </w:tblGrid>
      <w:tr w:rsidR="00C94A14" w:rsidRPr="00717E95" w14:paraId="60C41610" w14:textId="77777777" w:rsidTr="00D724BC">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9026" w:type="dxa"/>
            <w:vAlign w:val="center"/>
          </w:tcPr>
          <w:p w14:paraId="61143F0F" w14:textId="77777777" w:rsidR="00C94A14" w:rsidRPr="00717E95" w:rsidRDefault="00C94A14" w:rsidP="00502663">
            <w:pPr>
              <w:keepNext/>
              <w:jc w:val="center"/>
              <w:outlineLvl w:val="0"/>
              <w:rPr>
                <w:rFonts w:ascii="Arial" w:eastAsia="Times New Roman" w:hAnsi="Arial" w:cs="Arial"/>
                <w:color w:val="auto"/>
                <w:sz w:val="28"/>
                <w:szCs w:val="28"/>
              </w:rPr>
            </w:pPr>
            <w:r w:rsidRPr="009E2858">
              <w:rPr>
                <w:rFonts w:ascii="Arial" w:eastAsia="Times New Roman" w:hAnsi="Arial" w:cs="Arial"/>
                <w:color w:val="365F91" w:themeColor="accent1" w:themeShade="BF"/>
                <w:sz w:val="28"/>
                <w:szCs w:val="28"/>
              </w:rPr>
              <w:t>Exclusion Policy</w:t>
            </w:r>
          </w:p>
        </w:tc>
      </w:tr>
    </w:tbl>
    <w:p w14:paraId="5D8F4811" w14:textId="77777777" w:rsidR="00C94A14" w:rsidRDefault="00C94A14" w:rsidP="00C94A14"/>
    <w:p w14:paraId="5CCC8F5D" w14:textId="77777777" w:rsidR="00C94A14" w:rsidRDefault="00C94A14" w:rsidP="00C94A14"/>
    <w:sdt>
      <w:sdtPr>
        <w:rPr>
          <w:rFonts w:ascii="Arial" w:eastAsia="Times New Roman" w:hAnsi="Arial" w:cs="Times New Roman"/>
          <w:color w:val="auto"/>
          <w:sz w:val="28"/>
          <w:szCs w:val="24"/>
          <w:lang w:val="en-GB"/>
        </w:rPr>
        <w:id w:val="602698799"/>
        <w:docPartObj>
          <w:docPartGallery w:val="Table of Contents"/>
          <w:docPartUnique/>
        </w:docPartObj>
      </w:sdtPr>
      <w:sdtEndPr>
        <w:rPr>
          <w:rFonts w:asciiTheme="minorHAnsi" w:eastAsiaTheme="minorHAnsi" w:hAnsiTheme="minorHAnsi" w:cstheme="minorBidi"/>
          <w:b/>
          <w:bCs/>
          <w:noProof/>
          <w:sz w:val="22"/>
          <w:szCs w:val="22"/>
        </w:rPr>
      </w:sdtEndPr>
      <w:sdtContent>
        <w:p w14:paraId="2EA4BECC" w14:textId="77777777" w:rsidR="00D724BC" w:rsidRPr="00D0551F" w:rsidRDefault="00D724BC" w:rsidP="00D724BC">
          <w:pPr>
            <w:pStyle w:val="TOCHeading"/>
            <w:rPr>
              <w:rFonts w:ascii="Tahoma" w:hAnsi="Tahoma" w:cs="Tahoma"/>
              <w:b/>
              <w:bCs/>
              <w:color w:val="000000" w:themeColor="text1"/>
              <w:sz w:val="22"/>
              <w:szCs w:val="22"/>
            </w:rPr>
          </w:pPr>
          <w:r w:rsidRPr="00D0551F">
            <w:rPr>
              <w:rFonts w:ascii="Tahoma" w:hAnsi="Tahoma" w:cs="Tahoma"/>
              <w:b/>
              <w:bCs/>
              <w:color w:val="000000" w:themeColor="text1"/>
              <w:sz w:val="22"/>
              <w:szCs w:val="22"/>
            </w:rPr>
            <w:t>Contents</w:t>
          </w:r>
        </w:p>
        <w:p w14:paraId="0138740D" w14:textId="77777777" w:rsidR="00D724BC" w:rsidRPr="00C707AC" w:rsidRDefault="00D724BC" w:rsidP="00D724BC">
          <w:pPr>
            <w:rPr>
              <w:rFonts w:ascii="Tahoma" w:hAnsi="Tahoma" w:cs="Tahoma"/>
              <w:b/>
              <w:bCs/>
              <w:lang w:val="en-US"/>
            </w:rPr>
          </w:pPr>
        </w:p>
        <w:p w14:paraId="6DC8C553" w14:textId="77777777" w:rsidR="00D724BC" w:rsidRPr="00C707AC" w:rsidRDefault="00D724BC" w:rsidP="00D724BC">
          <w:pPr>
            <w:pStyle w:val="TOC1"/>
            <w:tabs>
              <w:tab w:val="right" w:leader="dot" w:pos="9017"/>
            </w:tabs>
            <w:rPr>
              <w:rFonts w:ascii="Tahoma" w:eastAsiaTheme="minorEastAsia" w:hAnsi="Tahoma" w:cs="Tahoma"/>
              <w:b/>
              <w:bCs/>
              <w:noProof/>
              <w:sz w:val="22"/>
              <w:szCs w:val="22"/>
              <w:lang w:eastAsia="en-GB"/>
            </w:rPr>
          </w:pPr>
          <w:r w:rsidRPr="00C707AC">
            <w:rPr>
              <w:rFonts w:ascii="Tahoma" w:hAnsi="Tahoma" w:cs="Tahoma"/>
              <w:b/>
              <w:bCs/>
              <w:color w:val="000000" w:themeColor="text1"/>
              <w:sz w:val="22"/>
              <w:szCs w:val="22"/>
            </w:rPr>
            <w:fldChar w:fldCharType="begin"/>
          </w:r>
          <w:r w:rsidRPr="00C707AC">
            <w:rPr>
              <w:rFonts w:ascii="Tahoma" w:hAnsi="Tahoma" w:cs="Tahoma"/>
              <w:b/>
              <w:bCs/>
              <w:color w:val="000000" w:themeColor="text1"/>
              <w:sz w:val="22"/>
              <w:szCs w:val="22"/>
            </w:rPr>
            <w:instrText xml:space="preserve"> TOC \o "1-3" \h \z \u </w:instrText>
          </w:r>
          <w:r w:rsidRPr="00C707AC">
            <w:rPr>
              <w:rFonts w:ascii="Tahoma" w:hAnsi="Tahoma" w:cs="Tahoma"/>
              <w:b/>
              <w:bCs/>
              <w:color w:val="000000" w:themeColor="text1"/>
              <w:sz w:val="22"/>
              <w:szCs w:val="22"/>
            </w:rPr>
            <w:fldChar w:fldCharType="separate"/>
          </w:r>
          <w:hyperlink w:anchor="_Toc98352685" w:history="1">
            <w:r w:rsidRPr="00C707AC">
              <w:rPr>
                <w:rStyle w:val="Hyperlink"/>
                <w:rFonts w:ascii="Tahoma" w:hAnsi="Tahoma" w:cs="Tahoma"/>
                <w:b/>
                <w:bCs/>
                <w:noProof/>
                <w:sz w:val="22"/>
                <w:szCs w:val="22"/>
              </w:rPr>
              <w:t>1.0 Aims</w:t>
            </w:r>
            <w:r w:rsidRPr="00C707AC">
              <w:rPr>
                <w:rFonts w:ascii="Tahoma" w:hAnsi="Tahoma" w:cs="Tahoma"/>
                <w:b/>
                <w:bCs/>
                <w:noProof/>
                <w:webHidden/>
                <w:sz w:val="22"/>
                <w:szCs w:val="22"/>
              </w:rPr>
              <w:tab/>
            </w:r>
            <w:r w:rsidRPr="00C707AC">
              <w:rPr>
                <w:rFonts w:ascii="Tahoma" w:hAnsi="Tahoma" w:cs="Tahoma"/>
                <w:b/>
                <w:bCs/>
                <w:noProof/>
                <w:webHidden/>
                <w:sz w:val="22"/>
                <w:szCs w:val="22"/>
              </w:rPr>
              <w:fldChar w:fldCharType="begin"/>
            </w:r>
            <w:r w:rsidRPr="00C707AC">
              <w:rPr>
                <w:rFonts w:ascii="Tahoma" w:hAnsi="Tahoma" w:cs="Tahoma"/>
                <w:b/>
                <w:bCs/>
                <w:noProof/>
                <w:webHidden/>
                <w:sz w:val="22"/>
                <w:szCs w:val="22"/>
              </w:rPr>
              <w:instrText xml:space="preserve"> PAGEREF _Toc98352685 \h </w:instrText>
            </w:r>
            <w:r w:rsidRPr="00C707AC">
              <w:rPr>
                <w:rFonts w:ascii="Tahoma" w:hAnsi="Tahoma" w:cs="Tahoma"/>
                <w:b/>
                <w:bCs/>
                <w:noProof/>
                <w:webHidden/>
                <w:sz w:val="22"/>
                <w:szCs w:val="22"/>
              </w:rPr>
            </w:r>
            <w:r w:rsidRPr="00C707AC">
              <w:rPr>
                <w:rFonts w:ascii="Tahoma" w:hAnsi="Tahoma" w:cs="Tahoma"/>
                <w:b/>
                <w:bCs/>
                <w:noProof/>
                <w:webHidden/>
                <w:sz w:val="22"/>
                <w:szCs w:val="22"/>
              </w:rPr>
              <w:fldChar w:fldCharType="separate"/>
            </w:r>
            <w:r>
              <w:rPr>
                <w:rFonts w:ascii="Tahoma" w:hAnsi="Tahoma" w:cs="Tahoma"/>
                <w:b/>
                <w:bCs/>
                <w:noProof/>
                <w:webHidden/>
                <w:sz w:val="22"/>
                <w:szCs w:val="22"/>
              </w:rPr>
              <w:t>2</w:t>
            </w:r>
            <w:r w:rsidRPr="00C707AC">
              <w:rPr>
                <w:rFonts w:ascii="Tahoma" w:hAnsi="Tahoma" w:cs="Tahoma"/>
                <w:b/>
                <w:bCs/>
                <w:noProof/>
                <w:webHidden/>
                <w:sz w:val="22"/>
                <w:szCs w:val="22"/>
              </w:rPr>
              <w:fldChar w:fldCharType="end"/>
            </w:r>
          </w:hyperlink>
        </w:p>
        <w:p w14:paraId="4A47009B" w14:textId="77777777" w:rsidR="00D724BC" w:rsidRPr="00C707AC" w:rsidRDefault="008034F7" w:rsidP="00D724BC">
          <w:pPr>
            <w:pStyle w:val="TOC1"/>
            <w:tabs>
              <w:tab w:val="right" w:leader="dot" w:pos="9017"/>
            </w:tabs>
            <w:rPr>
              <w:rFonts w:ascii="Tahoma" w:eastAsiaTheme="minorEastAsia" w:hAnsi="Tahoma" w:cs="Tahoma"/>
              <w:b/>
              <w:bCs/>
              <w:noProof/>
              <w:sz w:val="22"/>
              <w:szCs w:val="22"/>
              <w:lang w:eastAsia="en-GB"/>
            </w:rPr>
          </w:pPr>
          <w:hyperlink w:anchor="_Toc98352686" w:history="1">
            <w:r w:rsidR="00D724BC" w:rsidRPr="00C707AC">
              <w:rPr>
                <w:rStyle w:val="Hyperlink"/>
                <w:rFonts w:ascii="Tahoma" w:hAnsi="Tahoma" w:cs="Tahoma"/>
                <w:b/>
                <w:bCs/>
                <w:noProof/>
                <w:sz w:val="22"/>
                <w:szCs w:val="22"/>
              </w:rPr>
              <w:t>2.0 Legislation and Statutory Guidance</w:t>
            </w:r>
            <w:r w:rsidR="00D724BC" w:rsidRPr="00C707AC">
              <w:rPr>
                <w:rFonts w:ascii="Tahoma" w:hAnsi="Tahoma" w:cs="Tahoma"/>
                <w:b/>
                <w:bCs/>
                <w:noProof/>
                <w:webHidden/>
                <w:sz w:val="22"/>
                <w:szCs w:val="22"/>
              </w:rPr>
              <w:tab/>
            </w:r>
            <w:r w:rsidR="00D724BC" w:rsidRPr="00C707AC">
              <w:rPr>
                <w:rFonts w:ascii="Tahoma" w:hAnsi="Tahoma" w:cs="Tahoma"/>
                <w:b/>
                <w:bCs/>
                <w:noProof/>
                <w:webHidden/>
                <w:sz w:val="22"/>
                <w:szCs w:val="22"/>
              </w:rPr>
              <w:fldChar w:fldCharType="begin"/>
            </w:r>
            <w:r w:rsidR="00D724BC" w:rsidRPr="00C707AC">
              <w:rPr>
                <w:rFonts w:ascii="Tahoma" w:hAnsi="Tahoma" w:cs="Tahoma"/>
                <w:b/>
                <w:bCs/>
                <w:noProof/>
                <w:webHidden/>
                <w:sz w:val="22"/>
                <w:szCs w:val="22"/>
              </w:rPr>
              <w:instrText xml:space="preserve"> PAGEREF _Toc98352686 \h </w:instrText>
            </w:r>
            <w:r w:rsidR="00D724BC" w:rsidRPr="00C707AC">
              <w:rPr>
                <w:rFonts w:ascii="Tahoma" w:hAnsi="Tahoma" w:cs="Tahoma"/>
                <w:b/>
                <w:bCs/>
                <w:noProof/>
                <w:webHidden/>
                <w:sz w:val="22"/>
                <w:szCs w:val="22"/>
              </w:rPr>
            </w:r>
            <w:r w:rsidR="00D724BC" w:rsidRPr="00C707AC">
              <w:rPr>
                <w:rFonts w:ascii="Tahoma" w:hAnsi="Tahoma" w:cs="Tahoma"/>
                <w:b/>
                <w:bCs/>
                <w:noProof/>
                <w:webHidden/>
                <w:sz w:val="22"/>
                <w:szCs w:val="22"/>
              </w:rPr>
              <w:fldChar w:fldCharType="separate"/>
            </w:r>
            <w:r w:rsidR="00D724BC">
              <w:rPr>
                <w:rFonts w:ascii="Tahoma" w:hAnsi="Tahoma" w:cs="Tahoma"/>
                <w:b/>
                <w:bCs/>
                <w:noProof/>
                <w:webHidden/>
                <w:sz w:val="22"/>
                <w:szCs w:val="22"/>
              </w:rPr>
              <w:t>2</w:t>
            </w:r>
            <w:r w:rsidR="00D724BC" w:rsidRPr="00C707AC">
              <w:rPr>
                <w:rFonts w:ascii="Tahoma" w:hAnsi="Tahoma" w:cs="Tahoma"/>
                <w:b/>
                <w:bCs/>
                <w:noProof/>
                <w:webHidden/>
                <w:sz w:val="22"/>
                <w:szCs w:val="22"/>
              </w:rPr>
              <w:fldChar w:fldCharType="end"/>
            </w:r>
          </w:hyperlink>
        </w:p>
        <w:p w14:paraId="20EF1EA4" w14:textId="77777777" w:rsidR="00D724BC" w:rsidRPr="00C707AC" w:rsidRDefault="008034F7" w:rsidP="00D724BC">
          <w:pPr>
            <w:pStyle w:val="TOC1"/>
            <w:tabs>
              <w:tab w:val="right" w:leader="dot" w:pos="9017"/>
            </w:tabs>
            <w:rPr>
              <w:rFonts w:ascii="Tahoma" w:eastAsiaTheme="minorEastAsia" w:hAnsi="Tahoma" w:cs="Tahoma"/>
              <w:b/>
              <w:bCs/>
              <w:noProof/>
              <w:sz w:val="22"/>
              <w:szCs w:val="22"/>
              <w:lang w:eastAsia="en-GB"/>
            </w:rPr>
          </w:pPr>
          <w:hyperlink w:anchor="_Toc98352687" w:history="1">
            <w:r w:rsidR="00D724BC" w:rsidRPr="00C707AC">
              <w:rPr>
                <w:rStyle w:val="Hyperlink"/>
                <w:rFonts w:ascii="Tahoma" w:hAnsi="Tahoma" w:cs="Tahoma"/>
                <w:b/>
                <w:bCs/>
                <w:noProof/>
                <w:sz w:val="22"/>
                <w:szCs w:val="22"/>
              </w:rPr>
              <w:t>3.0 Who is this guide for?</w:t>
            </w:r>
            <w:r w:rsidR="00D724BC" w:rsidRPr="00C707AC">
              <w:rPr>
                <w:rFonts w:ascii="Tahoma" w:hAnsi="Tahoma" w:cs="Tahoma"/>
                <w:b/>
                <w:bCs/>
                <w:noProof/>
                <w:webHidden/>
                <w:sz w:val="22"/>
                <w:szCs w:val="22"/>
              </w:rPr>
              <w:tab/>
            </w:r>
            <w:r w:rsidR="00D724BC" w:rsidRPr="00C707AC">
              <w:rPr>
                <w:rFonts w:ascii="Tahoma" w:hAnsi="Tahoma" w:cs="Tahoma"/>
                <w:b/>
                <w:bCs/>
                <w:noProof/>
                <w:webHidden/>
                <w:sz w:val="22"/>
                <w:szCs w:val="22"/>
              </w:rPr>
              <w:fldChar w:fldCharType="begin"/>
            </w:r>
            <w:r w:rsidR="00D724BC" w:rsidRPr="00C707AC">
              <w:rPr>
                <w:rFonts w:ascii="Tahoma" w:hAnsi="Tahoma" w:cs="Tahoma"/>
                <w:b/>
                <w:bCs/>
                <w:noProof/>
                <w:webHidden/>
                <w:sz w:val="22"/>
                <w:szCs w:val="22"/>
              </w:rPr>
              <w:instrText xml:space="preserve"> PAGEREF _Toc98352687 \h </w:instrText>
            </w:r>
            <w:r w:rsidR="00D724BC" w:rsidRPr="00C707AC">
              <w:rPr>
                <w:rFonts w:ascii="Tahoma" w:hAnsi="Tahoma" w:cs="Tahoma"/>
                <w:b/>
                <w:bCs/>
                <w:noProof/>
                <w:webHidden/>
                <w:sz w:val="22"/>
                <w:szCs w:val="22"/>
              </w:rPr>
            </w:r>
            <w:r w:rsidR="00D724BC" w:rsidRPr="00C707AC">
              <w:rPr>
                <w:rFonts w:ascii="Tahoma" w:hAnsi="Tahoma" w:cs="Tahoma"/>
                <w:b/>
                <w:bCs/>
                <w:noProof/>
                <w:webHidden/>
                <w:sz w:val="22"/>
                <w:szCs w:val="22"/>
              </w:rPr>
              <w:fldChar w:fldCharType="separate"/>
            </w:r>
            <w:r w:rsidR="00D724BC">
              <w:rPr>
                <w:rFonts w:ascii="Tahoma" w:hAnsi="Tahoma" w:cs="Tahoma"/>
                <w:b/>
                <w:bCs/>
                <w:noProof/>
                <w:webHidden/>
                <w:sz w:val="22"/>
                <w:szCs w:val="22"/>
              </w:rPr>
              <w:t>3</w:t>
            </w:r>
            <w:r w:rsidR="00D724BC" w:rsidRPr="00C707AC">
              <w:rPr>
                <w:rFonts w:ascii="Tahoma" w:hAnsi="Tahoma" w:cs="Tahoma"/>
                <w:b/>
                <w:bCs/>
                <w:noProof/>
                <w:webHidden/>
                <w:sz w:val="22"/>
                <w:szCs w:val="22"/>
              </w:rPr>
              <w:fldChar w:fldCharType="end"/>
            </w:r>
          </w:hyperlink>
        </w:p>
        <w:p w14:paraId="10773560" w14:textId="77777777" w:rsidR="00D724BC" w:rsidRPr="00C707AC" w:rsidRDefault="008034F7" w:rsidP="00D724BC">
          <w:pPr>
            <w:pStyle w:val="TOC1"/>
            <w:tabs>
              <w:tab w:val="right" w:leader="dot" w:pos="9017"/>
            </w:tabs>
            <w:rPr>
              <w:rFonts w:ascii="Tahoma" w:eastAsiaTheme="minorEastAsia" w:hAnsi="Tahoma" w:cs="Tahoma"/>
              <w:b/>
              <w:bCs/>
              <w:noProof/>
              <w:sz w:val="22"/>
              <w:szCs w:val="22"/>
              <w:lang w:eastAsia="en-GB"/>
            </w:rPr>
          </w:pPr>
          <w:hyperlink w:anchor="_Toc98352688" w:history="1">
            <w:r w:rsidR="00D724BC" w:rsidRPr="00C707AC">
              <w:rPr>
                <w:rStyle w:val="Hyperlink"/>
                <w:rFonts w:ascii="Tahoma" w:hAnsi="Tahoma" w:cs="Tahoma"/>
                <w:b/>
                <w:bCs/>
                <w:noProof/>
                <w:sz w:val="22"/>
                <w:szCs w:val="22"/>
              </w:rPr>
              <w:t>4.0 The decision to exclude</w:t>
            </w:r>
            <w:r w:rsidR="00D724BC" w:rsidRPr="00C707AC">
              <w:rPr>
                <w:rFonts w:ascii="Tahoma" w:hAnsi="Tahoma" w:cs="Tahoma"/>
                <w:b/>
                <w:bCs/>
                <w:noProof/>
                <w:webHidden/>
                <w:sz w:val="22"/>
                <w:szCs w:val="22"/>
              </w:rPr>
              <w:tab/>
            </w:r>
            <w:r w:rsidR="00D724BC" w:rsidRPr="00C707AC">
              <w:rPr>
                <w:rFonts w:ascii="Tahoma" w:hAnsi="Tahoma" w:cs="Tahoma"/>
                <w:b/>
                <w:bCs/>
                <w:noProof/>
                <w:webHidden/>
                <w:sz w:val="22"/>
                <w:szCs w:val="22"/>
              </w:rPr>
              <w:fldChar w:fldCharType="begin"/>
            </w:r>
            <w:r w:rsidR="00D724BC" w:rsidRPr="00C707AC">
              <w:rPr>
                <w:rFonts w:ascii="Tahoma" w:hAnsi="Tahoma" w:cs="Tahoma"/>
                <w:b/>
                <w:bCs/>
                <w:noProof/>
                <w:webHidden/>
                <w:sz w:val="22"/>
                <w:szCs w:val="22"/>
              </w:rPr>
              <w:instrText xml:space="preserve"> PAGEREF _Toc98352688 \h </w:instrText>
            </w:r>
            <w:r w:rsidR="00D724BC" w:rsidRPr="00C707AC">
              <w:rPr>
                <w:rFonts w:ascii="Tahoma" w:hAnsi="Tahoma" w:cs="Tahoma"/>
                <w:b/>
                <w:bCs/>
                <w:noProof/>
                <w:webHidden/>
                <w:sz w:val="22"/>
                <w:szCs w:val="22"/>
              </w:rPr>
            </w:r>
            <w:r w:rsidR="00D724BC" w:rsidRPr="00C707AC">
              <w:rPr>
                <w:rFonts w:ascii="Tahoma" w:hAnsi="Tahoma" w:cs="Tahoma"/>
                <w:b/>
                <w:bCs/>
                <w:noProof/>
                <w:webHidden/>
                <w:sz w:val="22"/>
                <w:szCs w:val="22"/>
              </w:rPr>
              <w:fldChar w:fldCharType="separate"/>
            </w:r>
            <w:r w:rsidR="00D724BC">
              <w:rPr>
                <w:rFonts w:ascii="Tahoma" w:hAnsi="Tahoma" w:cs="Tahoma"/>
                <w:b/>
                <w:bCs/>
                <w:noProof/>
                <w:webHidden/>
                <w:sz w:val="22"/>
                <w:szCs w:val="22"/>
              </w:rPr>
              <w:t>3</w:t>
            </w:r>
            <w:r w:rsidR="00D724BC" w:rsidRPr="00C707AC">
              <w:rPr>
                <w:rFonts w:ascii="Tahoma" w:hAnsi="Tahoma" w:cs="Tahoma"/>
                <w:b/>
                <w:bCs/>
                <w:noProof/>
                <w:webHidden/>
                <w:sz w:val="22"/>
                <w:szCs w:val="22"/>
              </w:rPr>
              <w:fldChar w:fldCharType="end"/>
            </w:r>
          </w:hyperlink>
        </w:p>
        <w:p w14:paraId="48475567" w14:textId="77777777" w:rsidR="00D724BC" w:rsidRPr="00C707AC" w:rsidRDefault="008034F7" w:rsidP="00D724BC">
          <w:pPr>
            <w:pStyle w:val="TOC1"/>
            <w:tabs>
              <w:tab w:val="right" w:leader="dot" w:pos="9017"/>
            </w:tabs>
            <w:rPr>
              <w:rFonts w:ascii="Tahoma" w:eastAsiaTheme="minorEastAsia" w:hAnsi="Tahoma" w:cs="Tahoma"/>
              <w:b/>
              <w:bCs/>
              <w:noProof/>
              <w:sz w:val="22"/>
              <w:szCs w:val="22"/>
              <w:lang w:eastAsia="en-GB"/>
            </w:rPr>
          </w:pPr>
          <w:hyperlink w:anchor="_Toc98352689" w:history="1">
            <w:r w:rsidR="00D724BC" w:rsidRPr="00C707AC">
              <w:rPr>
                <w:rStyle w:val="Hyperlink"/>
                <w:rFonts w:ascii="Tahoma" w:hAnsi="Tahoma" w:cs="Tahoma"/>
                <w:b/>
                <w:bCs/>
                <w:noProof/>
                <w:sz w:val="22"/>
                <w:szCs w:val="22"/>
              </w:rPr>
              <w:t>5.0 Our Attitude</w:t>
            </w:r>
            <w:r w:rsidR="00D724BC" w:rsidRPr="00C707AC">
              <w:rPr>
                <w:rFonts w:ascii="Tahoma" w:hAnsi="Tahoma" w:cs="Tahoma"/>
                <w:b/>
                <w:bCs/>
                <w:noProof/>
                <w:webHidden/>
                <w:sz w:val="22"/>
                <w:szCs w:val="22"/>
              </w:rPr>
              <w:tab/>
            </w:r>
            <w:r w:rsidR="00D724BC" w:rsidRPr="00C707AC">
              <w:rPr>
                <w:rFonts w:ascii="Tahoma" w:hAnsi="Tahoma" w:cs="Tahoma"/>
                <w:b/>
                <w:bCs/>
                <w:noProof/>
                <w:webHidden/>
                <w:sz w:val="22"/>
                <w:szCs w:val="22"/>
              </w:rPr>
              <w:fldChar w:fldCharType="begin"/>
            </w:r>
            <w:r w:rsidR="00D724BC" w:rsidRPr="00C707AC">
              <w:rPr>
                <w:rFonts w:ascii="Tahoma" w:hAnsi="Tahoma" w:cs="Tahoma"/>
                <w:b/>
                <w:bCs/>
                <w:noProof/>
                <w:webHidden/>
                <w:sz w:val="22"/>
                <w:szCs w:val="22"/>
              </w:rPr>
              <w:instrText xml:space="preserve"> PAGEREF _Toc98352689 \h </w:instrText>
            </w:r>
            <w:r w:rsidR="00D724BC" w:rsidRPr="00C707AC">
              <w:rPr>
                <w:rFonts w:ascii="Tahoma" w:hAnsi="Tahoma" w:cs="Tahoma"/>
                <w:b/>
                <w:bCs/>
                <w:noProof/>
                <w:webHidden/>
                <w:sz w:val="22"/>
                <w:szCs w:val="22"/>
              </w:rPr>
            </w:r>
            <w:r w:rsidR="00D724BC" w:rsidRPr="00C707AC">
              <w:rPr>
                <w:rFonts w:ascii="Tahoma" w:hAnsi="Tahoma" w:cs="Tahoma"/>
                <w:b/>
                <w:bCs/>
                <w:noProof/>
                <w:webHidden/>
                <w:sz w:val="22"/>
                <w:szCs w:val="22"/>
              </w:rPr>
              <w:fldChar w:fldCharType="separate"/>
            </w:r>
            <w:r w:rsidR="00D724BC">
              <w:rPr>
                <w:rFonts w:ascii="Tahoma" w:hAnsi="Tahoma" w:cs="Tahoma"/>
                <w:b/>
                <w:bCs/>
                <w:noProof/>
                <w:webHidden/>
                <w:sz w:val="22"/>
                <w:szCs w:val="22"/>
              </w:rPr>
              <w:t>4</w:t>
            </w:r>
            <w:r w:rsidR="00D724BC" w:rsidRPr="00C707AC">
              <w:rPr>
                <w:rFonts w:ascii="Tahoma" w:hAnsi="Tahoma" w:cs="Tahoma"/>
                <w:b/>
                <w:bCs/>
                <w:noProof/>
                <w:webHidden/>
                <w:sz w:val="22"/>
                <w:szCs w:val="22"/>
              </w:rPr>
              <w:fldChar w:fldCharType="end"/>
            </w:r>
          </w:hyperlink>
        </w:p>
        <w:p w14:paraId="73A42CBA" w14:textId="77777777" w:rsidR="00D724BC" w:rsidRPr="00C707AC" w:rsidRDefault="008034F7" w:rsidP="00D724BC">
          <w:pPr>
            <w:pStyle w:val="TOC1"/>
            <w:tabs>
              <w:tab w:val="right" w:leader="dot" w:pos="9017"/>
            </w:tabs>
            <w:rPr>
              <w:rFonts w:ascii="Tahoma" w:eastAsiaTheme="minorEastAsia" w:hAnsi="Tahoma" w:cs="Tahoma"/>
              <w:b/>
              <w:bCs/>
              <w:noProof/>
              <w:sz w:val="22"/>
              <w:szCs w:val="22"/>
              <w:lang w:eastAsia="en-GB"/>
            </w:rPr>
          </w:pPr>
          <w:hyperlink w:anchor="_Toc98352690" w:history="1">
            <w:r w:rsidR="00D724BC" w:rsidRPr="00C707AC">
              <w:rPr>
                <w:rStyle w:val="Hyperlink"/>
                <w:rFonts w:ascii="Tahoma" w:hAnsi="Tahoma" w:cs="Tahoma"/>
                <w:b/>
                <w:bCs/>
                <w:noProof/>
                <w:sz w:val="22"/>
                <w:szCs w:val="22"/>
              </w:rPr>
              <w:t>6.0 Procedures for Exclusion (Permanent and Fixed Term)</w:t>
            </w:r>
            <w:r w:rsidR="00D724BC" w:rsidRPr="00C707AC">
              <w:rPr>
                <w:rFonts w:ascii="Tahoma" w:hAnsi="Tahoma" w:cs="Tahoma"/>
                <w:b/>
                <w:bCs/>
                <w:noProof/>
                <w:webHidden/>
                <w:sz w:val="22"/>
                <w:szCs w:val="22"/>
              </w:rPr>
              <w:tab/>
            </w:r>
            <w:r w:rsidR="00D724BC" w:rsidRPr="00C707AC">
              <w:rPr>
                <w:rFonts w:ascii="Tahoma" w:hAnsi="Tahoma" w:cs="Tahoma"/>
                <w:b/>
                <w:bCs/>
                <w:noProof/>
                <w:webHidden/>
                <w:sz w:val="22"/>
                <w:szCs w:val="22"/>
              </w:rPr>
              <w:fldChar w:fldCharType="begin"/>
            </w:r>
            <w:r w:rsidR="00D724BC" w:rsidRPr="00C707AC">
              <w:rPr>
                <w:rFonts w:ascii="Tahoma" w:hAnsi="Tahoma" w:cs="Tahoma"/>
                <w:b/>
                <w:bCs/>
                <w:noProof/>
                <w:webHidden/>
                <w:sz w:val="22"/>
                <w:szCs w:val="22"/>
              </w:rPr>
              <w:instrText xml:space="preserve"> PAGEREF _Toc98352690 \h </w:instrText>
            </w:r>
            <w:r w:rsidR="00D724BC" w:rsidRPr="00C707AC">
              <w:rPr>
                <w:rFonts w:ascii="Tahoma" w:hAnsi="Tahoma" w:cs="Tahoma"/>
                <w:b/>
                <w:bCs/>
                <w:noProof/>
                <w:webHidden/>
                <w:sz w:val="22"/>
                <w:szCs w:val="22"/>
              </w:rPr>
            </w:r>
            <w:r w:rsidR="00D724BC" w:rsidRPr="00C707AC">
              <w:rPr>
                <w:rFonts w:ascii="Tahoma" w:hAnsi="Tahoma" w:cs="Tahoma"/>
                <w:b/>
                <w:bCs/>
                <w:noProof/>
                <w:webHidden/>
                <w:sz w:val="22"/>
                <w:szCs w:val="22"/>
              </w:rPr>
              <w:fldChar w:fldCharType="separate"/>
            </w:r>
            <w:r w:rsidR="00D724BC">
              <w:rPr>
                <w:rFonts w:ascii="Tahoma" w:hAnsi="Tahoma" w:cs="Tahoma"/>
                <w:b/>
                <w:bCs/>
                <w:noProof/>
                <w:webHidden/>
                <w:sz w:val="22"/>
                <w:szCs w:val="22"/>
              </w:rPr>
              <w:t>6</w:t>
            </w:r>
            <w:r w:rsidR="00D724BC" w:rsidRPr="00C707AC">
              <w:rPr>
                <w:rFonts w:ascii="Tahoma" w:hAnsi="Tahoma" w:cs="Tahoma"/>
                <w:b/>
                <w:bCs/>
                <w:noProof/>
                <w:webHidden/>
                <w:sz w:val="22"/>
                <w:szCs w:val="22"/>
              </w:rPr>
              <w:fldChar w:fldCharType="end"/>
            </w:r>
          </w:hyperlink>
        </w:p>
        <w:p w14:paraId="7C54D361" w14:textId="77777777" w:rsidR="00D724BC" w:rsidRPr="00C707AC" w:rsidRDefault="008034F7" w:rsidP="00D724BC">
          <w:pPr>
            <w:pStyle w:val="TOC1"/>
            <w:tabs>
              <w:tab w:val="right" w:leader="dot" w:pos="9017"/>
            </w:tabs>
            <w:rPr>
              <w:rFonts w:ascii="Tahoma" w:eastAsiaTheme="minorEastAsia" w:hAnsi="Tahoma" w:cs="Tahoma"/>
              <w:b/>
              <w:bCs/>
              <w:noProof/>
              <w:sz w:val="22"/>
              <w:szCs w:val="22"/>
              <w:lang w:eastAsia="en-GB"/>
            </w:rPr>
          </w:pPr>
          <w:hyperlink w:anchor="_Toc98352691" w:history="1">
            <w:r w:rsidR="00D724BC" w:rsidRPr="00C707AC">
              <w:rPr>
                <w:rStyle w:val="Hyperlink"/>
                <w:rFonts w:ascii="Tahoma" w:hAnsi="Tahoma" w:cs="Tahoma"/>
                <w:b/>
                <w:bCs/>
                <w:noProof/>
                <w:sz w:val="22"/>
                <w:szCs w:val="22"/>
              </w:rPr>
              <w:t>7.0 Roles &amp; Responsibilities: The Headteacher</w:t>
            </w:r>
            <w:r w:rsidR="00D724BC" w:rsidRPr="00C707AC">
              <w:rPr>
                <w:rFonts w:ascii="Tahoma" w:hAnsi="Tahoma" w:cs="Tahoma"/>
                <w:b/>
                <w:bCs/>
                <w:noProof/>
                <w:webHidden/>
                <w:sz w:val="22"/>
                <w:szCs w:val="22"/>
              </w:rPr>
              <w:tab/>
            </w:r>
            <w:r w:rsidR="00D724BC" w:rsidRPr="00C707AC">
              <w:rPr>
                <w:rFonts w:ascii="Tahoma" w:hAnsi="Tahoma" w:cs="Tahoma"/>
                <w:b/>
                <w:bCs/>
                <w:noProof/>
                <w:webHidden/>
                <w:sz w:val="22"/>
                <w:szCs w:val="22"/>
              </w:rPr>
              <w:fldChar w:fldCharType="begin"/>
            </w:r>
            <w:r w:rsidR="00D724BC" w:rsidRPr="00C707AC">
              <w:rPr>
                <w:rFonts w:ascii="Tahoma" w:hAnsi="Tahoma" w:cs="Tahoma"/>
                <w:b/>
                <w:bCs/>
                <w:noProof/>
                <w:webHidden/>
                <w:sz w:val="22"/>
                <w:szCs w:val="22"/>
              </w:rPr>
              <w:instrText xml:space="preserve"> PAGEREF _Toc98352691 \h </w:instrText>
            </w:r>
            <w:r w:rsidR="00D724BC" w:rsidRPr="00C707AC">
              <w:rPr>
                <w:rFonts w:ascii="Tahoma" w:hAnsi="Tahoma" w:cs="Tahoma"/>
                <w:b/>
                <w:bCs/>
                <w:noProof/>
                <w:webHidden/>
                <w:sz w:val="22"/>
                <w:szCs w:val="22"/>
              </w:rPr>
            </w:r>
            <w:r w:rsidR="00D724BC" w:rsidRPr="00C707AC">
              <w:rPr>
                <w:rFonts w:ascii="Tahoma" w:hAnsi="Tahoma" w:cs="Tahoma"/>
                <w:b/>
                <w:bCs/>
                <w:noProof/>
                <w:webHidden/>
                <w:sz w:val="22"/>
                <w:szCs w:val="22"/>
              </w:rPr>
              <w:fldChar w:fldCharType="separate"/>
            </w:r>
            <w:r w:rsidR="00D724BC">
              <w:rPr>
                <w:rFonts w:ascii="Tahoma" w:hAnsi="Tahoma" w:cs="Tahoma"/>
                <w:b/>
                <w:bCs/>
                <w:noProof/>
                <w:webHidden/>
                <w:sz w:val="22"/>
                <w:szCs w:val="22"/>
              </w:rPr>
              <w:t>7</w:t>
            </w:r>
            <w:r w:rsidR="00D724BC" w:rsidRPr="00C707AC">
              <w:rPr>
                <w:rFonts w:ascii="Tahoma" w:hAnsi="Tahoma" w:cs="Tahoma"/>
                <w:b/>
                <w:bCs/>
                <w:noProof/>
                <w:webHidden/>
                <w:sz w:val="22"/>
                <w:szCs w:val="22"/>
              </w:rPr>
              <w:fldChar w:fldCharType="end"/>
            </w:r>
          </w:hyperlink>
        </w:p>
        <w:p w14:paraId="5D3E1B29" w14:textId="77777777" w:rsidR="00D724BC" w:rsidRPr="00C707AC" w:rsidRDefault="008034F7" w:rsidP="00D724BC">
          <w:pPr>
            <w:pStyle w:val="TOC1"/>
            <w:tabs>
              <w:tab w:val="right" w:leader="dot" w:pos="9017"/>
            </w:tabs>
            <w:rPr>
              <w:rFonts w:ascii="Tahoma" w:eastAsiaTheme="minorEastAsia" w:hAnsi="Tahoma" w:cs="Tahoma"/>
              <w:b/>
              <w:bCs/>
              <w:noProof/>
              <w:sz w:val="22"/>
              <w:szCs w:val="22"/>
              <w:lang w:eastAsia="en-GB"/>
            </w:rPr>
          </w:pPr>
          <w:hyperlink w:anchor="_Toc98352692" w:history="1">
            <w:r w:rsidR="00D724BC" w:rsidRPr="00C707AC">
              <w:rPr>
                <w:rStyle w:val="Hyperlink"/>
                <w:rFonts w:ascii="Tahoma" w:hAnsi="Tahoma" w:cs="Tahoma"/>
                <w:b/>
                <w:bCs/>
                <w:noProof/>
                <w:sz w:val="22"/>
                <w:szCs w:val="22"/>
              </w:rPr>
              <w:t>8.0 Conclusion</w:t>
            </w:r>
            <w:r w:rsidR="00D724BC" w:rsidRPr="00C707AC">
              <w:rPr>
                <w:rFonts w:ascii="Tahoma" w:hAnsi="Tahoma" w:cs="Tahoma"/>
                <w:b/>
                <w:bCs/>
                <w:noProof/>
                <w:webHidden/>
                <w:sz w:val="22"/>
                <w:szCs w:val="22"/>
              </w:rPr>
              <w:tab/>
            </w:r>
            <w:r w:rsidR="00D724BC" w:rsidRPr="00C707AC">
              <w:rPr>
                <w:rFonts w:ascii="Tahoma" w:hAnsi="Tahoma" w:cs="Tahoma"/>
                <w:b/>
                <w:bCs/>
                <w:noProof/>
                <w:webHidden/>
                <w:sz w:val="22"/>
                <w:szCs w:val="22"/>
              </w:rPr>
              <w:fldChar w:fldCharType="begin"/>
            </w:r>
            <w:r w:rsidR="00D724BC" w:rsidRPr="00C707AC">
              <w:rPr>
                <w:rFonts w:ascii="Tahoma" w:hAnsi="Tahoma" w:cs="Tahoma"/>
                <w:b/>
                <w:bCs/>
                <w:noProof/>
                <w:webHidden/>
                <w:sz w:val="22"/>
                <w:szCs w:val="22"/>
              </w:rPr>
              <w:instrText xml:space="preserve"> PAGEREF _Toc98352692 \h </w:instrText>
            </w:r>
            <w:r w:rsidR="00D724BC" w:rsidRPr="00C707AC">
              <w:rPr>
                <w:rFonts w:ascii="Tahoma" w:hAnsi="Tahoma" w:cs="Tahoma"/>
                <w:b/>
                <w:bCs/>
                <w:noProof/>
                <w:webHidden/>
                <w:sz w:val="22"/>
                <w:szCs w:val="22"/>
              </w:rPr>
            </w:r>
            <w:r w:rsidR="00D724BC" w:rsidRPr="00C707AC">
              <w:rPr>
                <w:rFonts w:ascii="Tahoma" w:hAnsi="Tahoma" w:cs="Tahoma"/>
                <w:b/>
                <w:bCs/>
                <w:noProof/>
                <w:webHidden/>
                <w:sz w:val="22"/>
                <w:szCs w:val="22"/>
              </w:rPr>
              <w:fldChar w:fldCharType="separate"/>
            </w:r>
            <w:r w:rsidR="00D724BC">
              <w:rPr>
                <w:rFonts w:ascii="Tahoma" w:hAnsi="Tahoma" w:cs="Tahoma"/>
                <w:b/>
                <w:bCs/>
                <w:noProof/>
                <w:webHidden/>
                <w:sz w:val="22"/>
                <w:szCs w:val="22"/>
              </w:rPr>
              <w:t>8</w:t>
            </w:r>
            <w:r w:rsidR="00D724BC" w:rsidRPr="00C707AC">
              <w:rPr>
                <w:rFonts w:ascii="Tahoma" w:hAnsi="Tahoma" w:cs="Tahoma"/>
                <w:b/>
                <w:bCs/>
                <w:noProof/>
                <w:webHidden/>
                <w:sz w:val="22"/>
                <w:szCs w:val="22"/>
              </w:rPr>
              <w:fldChar w:fldCharType="end"/>
            </w:r>
          </w:hyperlink>
        </w:p>
        <w:p w14:paraId="32A4D587" w14:textId="77777777" w:rsidR="00D724BC" w:rsidRDefault="00D724BC" w:rsidP="00D724BC">
          <w:r w:rsidRPr="00C707AC">
            <w:rPr>
              <w:rFonts w:ascii="Tahoma" w:hAnsi="Tahoma" w:cs="Tahoma"/>
              <w:b/>
              <w:bCs/>
              <w:noProof/>
              <w:color w:val="000000" w:themeColor="text1"/>
            </w:rPr>
            <w:fldChar w:fldCharType="end"/>
          </w:r>
        </w:p>
      </w:sdtContent>
    </w:sdt>
    <w:p w14:paraId="78A06984" w14:textId="77777777" w:rsidR="00D724BC" w:rsidRDefault="00D724BC" w:rsidP="00D724BC">
      <w:pPr>
        <w:tabs>
          <w:tab w:val="center" w:pos="4535"/>
        </w:tabs>
        <w:rPr>
          <w:rFonts w:ascii="Tahoma" w:hAnsi="Tahoma" w:cs="Tahoma"/>
          <w:b/>
        </w:rPr>
      </w:pPr>
    </w:p>
    <w:p w14:paraId="3CFCE61D" w14:textId="77777777" w:rsidR="00D724BC" w:rsidRDefault="00D724BC" w:rsidP="00D724BC">
      <w:pPr>
        <w:tabs>
          <w:tab w:val="center" w:pos="4535"/>
        </w:tabs>
        <w:rPr>
          <w:rFonts w:ascii="Tahoma" w:hAnsi="Tahoma" w:cs="Tahoma"/>
          <w:b/>
        </w:rPr>
      </w:pPr>
    </w:p>
    <w:p w14:paraId="4D14B56F" w14:textId="77777777" w:rsidR="00D724BC" w:rsidRDefault="00D724BC" w:rsidP="00D724BC">
      <w:pPr>
        <w:tabs>
          <w:tab w:val="center" w:pos="4535"/>
        </w:tabs>
        <w:rPr>
          <w:rFonts w:ascii="Tahoma" w:hAnsi="Tahoma" w:cs="Tahoma"/>
          <w:b/>
        </w:rPr>
      </w:pPr>
    </w:p>
    <w:p w14:paraId="2E81476E" w14:textId="77777777" w:rsidR="00D724BC" w:rsidRDefault="00D724BC" w:rsidP="00D724BC">
      <w:pPr>
        <w:pStyle w:val="Heading1"/>
      </w:pPr>
      <w:bookmarkStart w:id="0" w:name="_Toc98352685"/>
      <w:r>
        <w:t xml:space="preserve">1.0 </w:t>
      </w:r>
      <w:r w:rsidRPr="00051039">
        <w:t>Aims</w:t>
      </w:r>
      <w:bookmarkEnd w:id="0"/>
    </w:p>
    <w:p w14:paraId="309E1437" w14:textId="77777777" w:rsidR="00D724BC" w:rsidRPr="003F0C32" w:rsidRDefault="00D724BC" w:rsidP="00D724BC">
      <w:pPr>
        <w:tabs>
          <w:tab w:val="center" w:pos="4535"/>
        </w:tabs>
        <w:rPr>
          <w:rFonts w:ascii="Tahoma" w:hAnsi="Tahoma" w:cs="Tahoma"/>
          <w:b/>
          <w:sz w:val="12"/>
          <w:szCs w:val="12"/>
        </w:rPr>
      </w:pPr>
    </w:p>
    <w:p w14:paraId="3B7A3FDF" w14:textId="77777777" w:rsidR="00D724BC" w:rsidRPr="00051039" w:rsidRDefault="00D724BC" w:rsidP="00D724BC">
      <w:pPr>
        <w:tabs>
          <w:tab w:val="center" w:pos="4535"/>
        </w:tabs>
        <w:jc w:val="both"/>
        <w:rPr>
          <w:rFonts w:ascii="Tahoma" w:hAnsi="Tahoma" w:cs="Tahoma"/>
        </w:rPr>
      </w:pPr>
      <w:r w:rsidRPr="00051039">
        <w:rPr>
          <w:rFonts w:ascii="Tahoma" w:hAnsi="Tahoma" w:cs="Tahoma"/>
        </w:rPr>
        <w:t xml:space="preserve">The school aims to ensure that: the exclusions process is applied fairly and consistently, is understood by governors, staff, parents and pupils, pupils in school are safe and happy and they do not become NEET (not in education, employment or training). </w:t>
      </w:r>
    </w:p>
    <w:p w14:paraId="5BF12933" w14:textId="77777777" w:rsidR="00D724BC" w:rsidRPr="00051039" w:rsidRDefault="00D724BC" w:rsidP="00D724BC">
      <w:pPr>
        <w:pStyle w:val="Default"/>
        <w:jc w:val="both"/>
        <w:rPr>
          <w:rFonts w:ascii="Tahoma" w:hAnsi="Tahoma" w:cs="Tahoma"/>
          <w:sz w:val="22"/>
          <w:szCs w:val="22"/>
        </w:rPr>
      </w:pPr>
    </w:p>
    <w:p w14:paraId="4DC6658A" w14:textId="77777777" w:rsidR="00D724BC" w:rsidRDefault="00D724BC" w:rsidP="00D724BC">
      <w:pPr>
        <w:pStyle w:val="Heading1"/>
      </w:pPr>
      <w:bookmarkStart w:id="1" w:name="_Toc98352686"/>
      <w:r>
        <w:t xml:space="preserve">2.0 </w:t>
      </w:r>
      <w:r w:rsidRPr="00051039">
        <w:t>Legislation and Statutory Guidance</w:t>
      </w:r>
      <w:bookmarkEnd w:id="1"/>
    </w:p>
    <w:p w14:paraId="4F323B12" w14:textId="77777777" w:rsidR="00D724BC" w:rsidRPr="003F0C32" w:rsidRDefault="00D724BC" w:rsidP="00D724BC">
      <w:pPr>
        <w:pStyle w:val="Default"/>
        <w:jc w:val="both"/>
        <w:rPr>
          <w:rFonts w:ascii="Tahoma" w:hAnsi="Tahoma" w:cs="Tahoma"/>
          <w:b/>
          <w:bCs/>
          <w:sz w:val="12"/>
          <w:szCs w:val="12"/>
        </w:rPr>
      </w:pPr>
    </w:p>
    <w:p w14:paraId="5510F682" w14:textId="77777777" w:rsidR="00D724BC" w:rsidRPr="00051039" w:rsidRDefault="00D724BC" w:rsidP="00D724BC">
      <w:pPr>
        <w:pStyle w:val="Default"/>
        <w:jc w:val="both"/>
        <w:rPr>
          <w:rFonts w:ascii="Tahoma" w:hAnsi="Tahoma" w:cs="Tahoma"/>
          <w:sz w:val="22"/>
          <w:szCs w:val="22"/>
        </w:rPr>
      </w:pPr>
      <w:r w:rsidRPr="00051039">
        <w:rPr>
          <w:rFonts w:ascii="Tahoma" w:hAnsi="Tahoma" w:cs="Tahoma"/>
          <w:sz w:val="22"/>
          <w:szCs w:val="22"/>
        </w:rPr>
        <w:lastRenderedPageBreak/>
        <w:t>This policy is based on statutory guidance from the Department for Education: Exclusion from maintained schools, academies and pupil referral units (PRUs) in England.</w:t>
      </w:r>
    </w:p>
    <w:p w14:paraId="06CDB252" w14:textId="77777777" w:rsidR="00D724BC" w:rsidRPr="00051039" w:rsidRDefault="00D724BC" w:rsidP="00D724BC">
      <w:pPr>
        <w:pStyle w:val="Default"/>
        <w:jc w:val="both"/>
        <w:rPr>
          <w:rFonts w:ascii="Tahoma" w:hAnsi="Tahoma" w:cs="Tahoma"/>
          <w:sz w:val="22"/>
          <w:szCs w:val="22"/>
        </w:rPr>
      </w:pPr>
    </w:p>
    <w:p w14:paraId="1C3EA625" w14:textId="77777777" w:rsidR="00D724BC" w:rsidRPr="00051039" w:rsidRDefault="00D724BC" w:rsidP="00D724BC">
      <w:pPr>
        <w:pStyle w:val="Default"/>
        <w:jc w:val="both"/>
        <w:rPr>
          <w:rFonts w:ascii="Tahoma" w:hAnsi="Tahoma" w:cs="Tahoma"/>
          <w:sz w:val="22"/>
          <w:szCs w:val="22"/>
        </w:rPr>
      </w:pPr>
      <w:r w:rsidRPr="00051039">
        <w:rPr>
          <w:rFonts w:ascii="Tahoma" w:hAnsi="Tahoma" w:cs="Tahoma"/>
          <w:sz w:val="22"/>
          <w:szCs w:val="22"/>
        </w:rPr>
        <w:t xml:space="preserve">It is based on the following legislation, which outline schools’ powers to exclude pupils: </w:t>
      </w:r>
    </w:p>
    <w:p w14:paraId="2A788F51" w14:textId="77777777" w:rsidR="00D724BC" w:rsidRDefault="00D724BC" w:rsidP="00D724BC">
      <w:pPr>
        <w:pStyle w:val="Default"/>
        <w:numPr>
          <w:ilvl w:val="0"/>
          <w:numId w:val="11"/>
        </w:numPr>
        <w:jc w:val="both"/>
        <w:rPr>
          <w:rFonts w:ascii="Tahoma" w:hAnsi="Tahoma" w:cs="Tahoma"/>
          <w:sz w:val="22"/>
          <w:szCs w:val="22"/>
        </w:rPr>
      </w:pPr>
      <w:r w:rsidRPr="0070574C">
        <w:rPr>
          <w:rFonts w:ascii="Tahoma" w:hAnsi="Tahoma" w:cs="Tahoma"/>
          <w:sz w:val="22"/>
          <w:szCs w:val="22"/>
        </w:rPr>
        <w:t xml:space="preserve">Section 52 of the </w:t>
      </w:r>
      <w:hyperlink r:id="rId11" w:history="1">
        <w:r w:rsidRPr="0070574C">
          <w:rPr>
            <w:rStyle w:val="Hyperlink"/>
            <w:rFonts w:ascii="Tahoma" w:hAnsi="Tahoma" w:cs="Tahoma"/>
            <w:sz w:val="22"/>
            <w:szCs w:val="22"/>
          </w:rPr>
          <w:t>Education Act 2002</w:t>
        </w:r>
      </w:hyperlink>
      <w:r w:rsidRPr="0070574C">
        <w:rPr>
          <w:rFonts w:ascii="Tahoma" w:hAnsi="Tahoma" w:cs="Tahoma"/>
          <w:sz w:val="22"/>
          <w:szCs w:val="22"/>
        </w:rPr>
        <w:t xml:space="preserve">, as amended by the </w:t>
      </w:r>
      <w:hyperlink r:id="rId12" w:history="1">
        <w:r>
          <w:rPr>
            <w:rStyle w:val="Hyperlink"/>
            <w:rFonts w:ascii="Tahoma" w:hAnsi="Tahoma" w:cs="Tahoma"/>
            <w:sz w:val="22"/>
            <w:szCs w:val="22"/>
          </w:rPr>
          <w:t xml:space="preserve">Education Act 2011 </w:t>
        </w:r>
      </w:hyperlink>
    </w:p>
    <w:p w14:paraId="6E1EE0E7" w14:textId="77777777" w:rsidR="00D724BC" w:rsidRDefault="008034F7" w:rsidP="00D724BC">
      <w:pPr>
        <w:pStyle w:val="Default"/>
        <w:numPr>
          <w:ilvl w:val="0"/>
          <w:numId w:val="11"/>
        </w:numPr>
        <w:jc w:val="both"/>
        <w:rPr>
          <w:rFonts w:ascii="Tahoma" w:hAnsi="Tahoma" w:cs="Tahoma"/>
          <w:sz w:val="22"/>
          <w:szCs w:val="22"/>
        </w:rPr>
      </w:pPr>
      <w:hyperlink r:id="rId13" w:history="1">
        <w:r w:rsidR="00D724BC">
          <w:rPr>
            <w:rStyle w:val="Hyperlink"/>
            <w:rFonts w:ascii="Tahoma" w:hAnsi="Tahoma" w:cs="Tahoma"/>
            <w:sz w:val="22"/>
            <w:szCs w:val="22"/>
          </w:rPr>
          <w:t xml:space="preserve">The School Discipline (Pupil Exclusions and Reviews) (England) Regulations 2012 </w:t>
        </w:r>
      </w:hyperlink>
    </w:p>
    <w:p w14:paraId="31A6ECE3" w14:textId="77777777" w:rsidR="00D724BC" w:rsidRPr="00A86CDF" w:rsidRDefault="00D724BC" w:rsidP="00D724BC">
      <w:pPr>
        <w:pStyle w:val="Default"/>
        <w:numPr>
          <w:ilvl w:val="0"/>
          <w:numId w:val="11"/>
        </w:numPr>
        <w:jc w:val="both"/>
        <w:rPr>
          <w:rFonts w:ascii="Tahoma" w:hAnsi="Tahoma" w:cs="Tahoma"/>
          <w:sz w:val="22"/>
          <w:szCs w:val="22"/>
        </w:rPr>
      </w:pPr>
      <w:r w:rsidRPr="00A86CDF">
        <w:rPr>
          <w:rFonts w:ascii="Tahoma" w:hAnsi="Tahoma" w:cs="Tahoma"/>
          <w:sz w:val="22"/>
          <w:szCs w:val="22"/>
        </w:rPr>
        <w:t xml:space="preserve">Sections 64-68 of the </w:t>
      </w:r>
      <w:hyperlink r:id="rId14" w:history="1">
        <w:r w:rsidRPr="00A86CDF">
          <w:rPr>
            <w:rStyle w:val="Hyperlink"/>
            <w:rFonts w:ascii="Tahoma" w:hAnsi="Tahoma" w:cs="Tahoma"/>
            <w:sz w:val="22"/>
            <w:szCs w:val="22"/>
          </w:rPr>
          <w:t xml:space="preserve">School Standards and Framework Act 1998 </w:t>
        </w:r>
      </w:hyperlink>
    </w:p>
    <w:p w14:paraId="6BDA9AC0" w14:textId="77777777" w:rsidR="00D724BC" w:rsidRPr="00051039" w:rsidRDefault="00D724BC" w:rsidP="00D724BC">
      <w:pPr>
        <w:pStyle w:val="Default"/>
        <w:jc w:val="both"/>
        <w:rPr>
          <w:rFonts w:ascii="Tahoma" w:hAnsi="Tahoma" w:cs="Tahoma"/>
          <w:sz w:val="22"/>
          <w:szCs w:val="22"/>
        </w:rPr>
      </w:pPr>
    </w:p>
    <w:p w14:paraId="3C6FB33B" w14:textId="77777777" w:rsidR="00D724BC" w:rsidRPr="00051039" w:rsidRDefault="00D724BC" w:rsidP="00D724BC">
      <w:pPr>
        <w:pStyle w:val="Default"/>
        <w:jc w:val="both"/>
        <w:rPr>
          <w:rFonts w:ascii="Tahoma" w:hAnsi="Tahoma" w:cs="Tahoma"/>
          <w:sz w:val="22"/>
          <w:szCs w:val="22"/>
        </w:rPr>
      </w:pPr>
      <w:r w:rsidRPr="00051039">
        <w:rPr>
          <w:rFonts w:ascii="Tahoma" w:hAnsi="Tahoma" w:cs="Tahoma"/>
          <w:sz w:val="22"/>
          <w:szCs w:val="22"/>
        </w:rPr>
        <w:t>In addition, the policy is based on:</w:t>
      </w:r>
    </w:p>
    <w:p w14:paraId="243BC576" w14:textId="77777777" w:rsidR="00D724BC" w:rsidRPr="00FC5D7A" w:rsidRDefault="00D724BC" w:rsidP="00D724BC">
      <w:pPr>
        <w:pStyle w:val="Default"/>
        <w:numPr>
          <w:ilvl w:val="0"/>
          <w:numId w:val="12"/>
        </w:numPr>
        <w:jc w:val="both"/>
        <w:rPr>
          <w:rFonts w:ascii="Tahoma" w:hAnsi="Tahoma" w:cs="Tahoma"/>
          <w:sz w:val="22"/>
          <w:szCs w:val="22"/>
        </w:rPr>
      </w:pPr>
      <w:r w:rsidRPr="00FC5D7A">
        <w:rPr>
          <w:rFonts w:ascii="Tahoma" w:hAnsi="Tahoma" w:cs="Tahoma"/>
          <w:sz w:val="22"/>
          <w:szCs w:val="22"/>
        </w:rPr>
        <w:t xml:space="preserve">Part 7, chapter 2 of the </w:t>
      </w:r>
      <w:hyperlink r:id="rId15" w:history="1">
        <w:r w:rsidRPr="00FC5D7A">
          <w:rPr>
            <w:rStyle w:val="Hyperlink"/>
            <w:rFonts w:ascii="Tahoma" w:hAnsi="Tahoma" w:cs="Tahoma"/>
            <w:sz w:val="22"/>
            <w:szCs w:val="22"/>
          </w:rPr>
          <w:t>Education and Inspections Act 2006</w:t>
        </w:r>
      </w:hyperlink>
      <w:r w:rsidRPr="00FC5D7A">
        <w:rPr>
          <w:rFonts w:ascii="Tahoma" w:hAnsi="Tahoma" w:cs="Tahoma"/>
          <w:sz w:val="22"/>
          <w:szCs w:val="22"/>
        </w:rPr>
        <w:t>,</w:t>
      </w:r>
      <w:r>
        <w:rPr>
          <w:rFonts w:ascii="Tahoma" w:hAnsi="Tahoma" w:cs="Tahoma"/>
          <w:sz w:val="22"/>
          <w:szCs w:val="22"/>
        </w:rPr>
        <w:t xml:space="preserve"> </w:t>
      </w:r>
      <w:r w:rsidRPr="00FC5D7A">
        <w:rPr>
          <w:rFonts w:ascii="Tahoma" w:hAnsi="Tahoma" w:cs="Tahoma"/>
          <w:sz w:val="22"/>
          <w:szCs w:val="22"/>
        </w:rPr>
        <w:t xml:space="preserve">which looks at parental responsibility for excluded pupils </w:t>
      </w:r>
    </w:p>
    <w:p w14:paraId="24131058" w14:textId="77777777" w:rsidR="00D724BC" w:rsidRPr="009C0514" w:rsidRDefault="00D724BC" w:rsidP="00D724BC">
      <w:pPr>
        <w:pStyle w:val="Default"/>
        <w:numPr>
          <w:ilvl w:val="0"/>
          <w:numId w:val="12"/>
        </w:numPr>
        <w:jc w:val="both"/>
        <w:rPr>
          <w:rFonts w:ascii="Tahoma" w:hAnsi="Tahoma" w:cs="Tahoma"/>
          <w:sz w:val="22"/>
          <w:szCs w:val="22"/>
        </w:rPr>
      </w:pPr>
      <w:r w:rsidRPr="009C0514">
        <w:rPr>
          <w:rFonts w:ascii="Tahoma" w:hAnsi="Tahoma" w:cs="Tahoma"/>
          <w:sz w:val="22"/>
          <w:szCs w:val="22"/>
        </w:rPr>
        <w:t xml:space="preserve">Section 579 of the </w:t>
      </w:r>
      <w:hyperlink r:id="rId16" w:history="1">
        <w:r w:rsidRPr="009C0514">
          <w:rPr>
            <w:rStyle w:val="Hyperlink"/>
            <w:rFonts w:ascii="Tahoma" w:hAnsi="Tahoma" w:cs="Tahoma"/>
            <w:sz w:val="22"/>
            <w:szCs w:val="22"/>
          </w:rPr>
          <w:t>Education Act 1996</w:t>
        </w:r>
      </w:hyperlink>
      <w:r w:rsidRPr="009C0514">
        <w:rPr>
          <w:rFonts w:ascii="Tahoma" w:hAnsi="Tahoma" w:cs="Tahoma"/>
          <w:sz w:val="22"/>
          <w:szCs w:val="22"/>
        </w:rPr>
        <w:t xml:space="preserve">, which defines ‘school day’ </w:t>
      </w:r>
    </w:p>
    <w:p w14:paraId="0A66B698" w14:textId="77777777" w:rsidR="00D724BC" w:rsidRPr="002B6AFF" w:rsidRDefault="008034F7" w:rsidP="00D724BC">
      <w:pPr>
        <w:pStyle w:val="Default"/>
        <w:numPr>
          <w:ilvl w:val="0"/>
          <w:numId w:val="12"/>
        </w:numPr>
        <w:jc w:val="both"/>
        <w:rPr>
          <w:rFonts w:ascii="Tahoma" w:hAnsi="Tahoma" w:cs="Tahoma"/>
          <w:sz w:val="22"/>
          <w:szCs w:val="22"/>
        </w:rPr>
      </w:pPr>
      <w:hyperlink r:id="rId17" w:history="1">
        <w:r w:rsidR="00D724BC">
          <w:rPr>
            <w:rStyle w:val="Hyperlink"/>
            <w:rFonts w:ascii="Tahoma" w:hAnsi="Tahoma" w:cs="Tahoma"/>
            <w:sz w:val="22"/>
            <w:szCs w:val="22"/>
          </w:rPr>
          <w:t>The Education (Provision of Full-Time Education for Excluded Pupils) (England) Regulations 2007</w:t>
        </w:r>
      </w:hyperlink>
      <w:r w:rsidR="00D724BC" w:rsidRPr="002B6AFF">
        <w:rPr>
          <w:rFonts w:ascii="Tahoma" w:hAnsi="Tahoma" w:cs="Tahoma"/>
          <w:sz w:val="22"/>
          <w:szCs w:val="22"/>
        </w:rPr>
        <w:t xml:space="preserve">,  as amended by </w:t>
      </w:r>
      <w:hyperlink r:id="rId18" w:history="1">
        <w:r w:rsidR="00D724BC">
          <w:rPr>
            <w:rStyle w:val="Hyperlink"/>
            <w:rFonts w:ascii="Tahoma" w:hAnsi="Tahoma" w:cs="Tahoma"/>
            <w:sz w:val="22"/>
            <w:szCs w:val="22"/>
          </w:rPr>
          <w:t>The Education (Provision of Full-Time Education for Excluded Pupils) (England) (Amendment) Regulations 2014</w:t>
        </w:r>
      </w:hyperlink>
    </w:p>
    <w:p w14:paraId="2177A8A8" w14:textId="77777777" w:rsidR="00D724BC" w:rsidRPr="00051039" w:rsidRDefault="00D724BC" w:rsidP="00D724BC">
      <w:pPr>
        <w:pStyle w:val="Default"/>
        <w:numPr>
          <w:ilvl w:val="0"/>
          <w:numId w:val="12"/>
        </w:numPr>
        <w:jc w:val="both"/>
        <w:rPr>
          <w:rFonts w:ascii="Tahoma" w:hAnsi="Tahoma" w:cs="Tahoma"/>
          <w:sz w:val="22"/>
          <w:szCs w:val="22"/>
        </w:rPr>
      </w:pPr>
      <w:r>
        <w:rPr>
          <w:rFonts w:ascii="Tahoma" w:hAnsi="Tahoma" w:cs="Tahoma"/>
          <w:sz w:val="22"/>
          <w:szCs w:val="22"/>
        </w:rPr>
        <w:t xml:space="preserve">The </w:t>
      </w:r>
      <w:hyperlink r:id="rId19" w:history="1">
        <w:r w:rsidRPr="00FC5D7A">
          <w:rPr>
            <w:rStyle w:val="Hyperlink"/>
            <w:rFonts w:ascii="Tahoma" w:hAnsi="Tahoma" w:cs="Tahoma"/>
            <w:sz w:val="22"/>
            <w:szCs w:val="22"/>
          </w:rPr>
          <w:t>Education and Inspections Act 2006</w:t>
        </w:r>
      </w:hyperlink>
      <w:r>
        <w:rPr>
          <w:rFonts w:ascii="Tahoma" w:hAnsi="Tahoma" w:cs="Tahoma"/>
          <w:sz w:val="22"/>
          <w:szCs w:val="22"/>
        </w:rPr>
        <w:t>;</w:t>
      </w:r>
      <w:r w:rsidRPr="00051039">
        <w:rPr>
          <w:rFonts w:ascii="Tahoma" w:hAnsi="Tahoma" w:cs="Tahoma"/>
          <w:sz w:val="22"/>
          <w:szCs w:val="22"/>
        </w:rPr>
        <w:t xml:space="preserve"> and </w:t>
      </w:r>
    </w:p>
    <w:p w14:paraId="068DFACB" w14:textId="77777777" w:rsidR="00D724BC" w:rsidRPr="00051039" w:rsidRDefault="008034F7" w:rsidP="00D724BC">
      <w:pPr>
        <w:pStyle w:val="Default"/>
        <w:numPr>
          <w:ilvl w:val="0"/>
          <w:numId w:val="12"/>
        </w:numPr>
        <w:jc w:val="both"/>
        <w:rPr>
          <w:rFonts w:ascii="Tahoma" w:hAnsi="Tahoma" w:cs="Tahoma"/>
          <w:sz w:val="22"/>
          <w:szCs w:val="22"/>
        </w:rPr>
      </w:pPr>
      <w:hyperlink r:id="rId20" w:history="1">
        <w:r w:rsidR="00D724BC">
          <w:rPr>
            <w:rStyle w:val="Hyperlink"/>
            <w:rFonts w:ascii="Tahoma" w:hAnsi="Tahoma" w:cs="Tahoma"/>
            <w:sz w:val="22"/>
            <w:szCs w:val="22"/>
          </w:rPr>
          <w:t>The Education (Provision of Full-Time Education for Excluded Pupils) (England) Regulations 2007</w:t>
        </w:r>
      </w:hyperlink>
    </w:p>
    <w:p w14:paraId="0FDAF559" w14:textId="77777777" w:rsidR="00D724BC" w:rsidRDefault="008034F7" w:rsidP="00D724BC">
      <w:pPr>
        <w:pStyle w:val="Default"/>
        <w:numPr>
          <w:ilvl w:val="0"/>
          <w:numId w:val="12"/>
        </w:numPr>
        <w:jc w:val="both"/>
        <w:rPr>
          <w:rFonts w:ascii="Tahoma" w:hAnsi="Tahoma" w:cs="Tahoma"/>
          <w:sz w:val="22"/>
          <w:szCs w:val="22"/>
        </w:rPr>
      </w:pPr>
      <w:hyperlink r:id="rId21" w:history="1">
        <w:r w:rsidR="00D724BC">
          <w:rPr>
            <w:rStyle w:val="Hyperlink"/>
            <w:rFonts w:ascii="Tahoma" w:hAnsi="Tahoma" w:cs="Tahoma"/>
            <w:sz w:val="22"/>
            <w:szCs w:val="22"/>
          </w:rPr>
          <w:t>SEND Code of Practice 2014</w:t>
        </w:r>
      </w:hyperlink>
    </w:p>
    <w:p w14:paraId="5E030244" w14:textId="77777777" w:rsidR="00D724BC" w:rsidRDefault="008034F7" w:rsidP="00D724BC">
      <w:pPr>
        <w:pStyle w:val="Default"/>
        <w:numPr>
          <w:ilvl w:val="0"/>
          <w:numId w:val="12"/>
        </w:numPr>
        <w:jc w:val="both"/>
        <w:rPr>
          <w:rFonts w:ascii="Tahoma" w:hAnsi="Tahoma" w:cs="Tahoma"/>
          <w:sz w:val="22"/>
          <w:szCs w:val="22"/>
        </w:rPr>
      </w:pPr>
      <w:hyperlink r:id="rId22" w:history="1">
        <w:r w:rsidR="00D724BC">
          <w:rPr>
            <w:rStyle w:val="Hyperlink"/>
            <w:rFonts w:ascii="Tahoma" w:hAnsi="Tahoma" w:cs="Tahoma"/>
            <w:sz w:val="22"/>
            <w:szCs w:val="22"/>
          </w:rPr>
          <w:t>Equality Act 2010</w:t>
        </w:r>
      </w:hyperlink>
    </w:p>
    <w:p w14:paraId="347AC79E" w14:textId="77777777" w:rsidR="00D724BC" w:rsidRDefault="00D724BC" w:rsidP="00D724BC">
      <w:pPr>
        <w:pStyle w:val="Heading1"/>
      </w:pPr>
    </w:p>
    <w:p w14:paraId="6548B4DD" w14:textId="77777777" w:rsidR="00D724BC" w:rsidRPr="00892831" w:rsidRDefault="00D724BC" w:rsidP="00D724BC"/>
    <w:p w14:paraId="314F7287" w14:textId="77777777" w:rsidR="00D724BC" w:rsidRPr="00051039" w:rsidRDefault="00D724BC" w:rsidP="00D724BC">
      <w:pPr>
        <w:pStyle w:val="Heading1"/>
      </w:pPr>
      <w:bookmarkStart w:id="2" w:name="_Toc98352687"/>
      <w:r>
        <w:t xml:space="preserve">3.0 </w:t>
      </w:r>
      <w:r w:rsidRPr="00051039">
        <w:t>Who is this guide for?</w:t>
      </w:r>
      <w:bookmarkEnd w:id="2"/>
    </w:p>
    <w:p w14:paraId="4FE982A1" w14:textId="77777777" w:rsidR="00D724BC" w:rsidRPr="003F0C32" w:rsidRDefault="00D724BC" w:rsidP="00D724BC">
      <w:pPr>
        <w:pStyle w:val="Default"/>
        <w:jc w:val="both"/>
        <w:rPr>
          <w:rFonts w:ascii="Tahoma" w:hAnsi="Tahoma" w:cs="Tahoma"/>
          <w:sz w:val="12"/>
          <w:szCs w:val="12"/>
        </w:rPr>
      </w:pPr>
    </w:p>
    <w:p w14:paraId="4C452F4F" w14:textId="77777777" w:rsidR="00D724BC" w:rsidRPr="00051039" w:rsidRDefault="00D724BC" w:rsidP="00D724BC">
      <w:pPr>
        <w:pStyle w:val="Default"/>
        <w:numPr>
          <w:ilvl w:val="0"/>
          <w:numId w:val="9"/>
        </w:numPr>
        <w:spacing w:after="40"/>
        <w:ind w:left="357" w:hanging="357"/>
        <w:jc w:val="both"/>
        <w:rPr>
          <w:rFonts w:ascii="Tahoma" w:hAnsi="Tahoma" w:cs="Tahoma"/>
          <w:sz w:val="22"/>
          <w:szCs w:val="22"/>
        </w:rPr>
      </w:pPr>
      <w:r w:rsidRPr="00051039">
        <w:rPr>
          <w:rFonts w:ascii="Tahoma" w:hAnsi="Tahoma" w:cs="Tahoma"/>
          <w:sz w:val="22"/>
          <w:szCs w:val="22"/>
        </w:rPr>
        <w:t>The Head of Service / Headteacher / Head of School</w:t>
      </w:r>
    </w:p>
    <w:p w14:paraId="1534B4DB" w14:textId="77777777" w:rsidR="00D724BC" w:rsidRPr="00051039" w:rsidRDefault="00D724BC" w:rsidP="00D724BC">
      <w:pPr>
        <w:pStyle w:val="Default"/>
        <w:numPr>
          <w:ilvl w:val="0"/>
          <w:numId w:val="9"/>
        </w:numPr>
        <w:spacing w:after="40"/>
        <w:ind w:left="357" w:hanging="357"/>
        <w:jc w:val="both"/>
        <w:rPr>
          <w:rFonts w:ascii="Tahoma" w:hAnsi="Tahoma" w:cs="Tahoma"/>
          <w:sz w:val="22"/>
          <w:szCs w:val="22"/>
        </w:rPr>
      </w:pPr>
      <w:r w:rsidRPr="00051039">
        <w:rPr>
          <w:rFonts w:ascii="Tahoma" w:hAnsi="Tahoma" w:cs="Tahoma"/>
          <w:sz w:val="22"/>
          <w:szCs w:val="22"/>
        </w:rPr>
        <w:t>The Chair of Governors and Governors</w:t>
      </w:r>
    </w:p>
    <w:p w14:paraId="220AF028" w14:textId="77777777" w:rsidR="00D724BC" w:rsidRPr="00051039" w:rsidRDefault="00D724BC" w:rsidP="00D724BC">
      <w:pPr>
        <w:pStyle w:val="Default"/>
        <w:numPr>
          <w:ilvl w:val="0"/>
          <w:numId w:val="9"/>
        </w:numPr>
        <w:spacing w:after="40"/>
        <w:ind w:left="357" w:hanging="357"/>
        <w:jc w:val="both"/>
        <w:rPr>
          <w:rFonts w:ascii="Tahoma" w:hAnsi="Tahoma" w:cs="Tahoma"/>
          <w:sz w:val="22"/>
          <w:szCs w:val="22"/>
        </w:rPr>
      </w:pPr>
      <w:r w:rsidRPr="00051039">
        <w:rPr>
          <w:rFonts w:ascii="Tahoma" w:hAnsi="Tahoma" w:cs="Tahoma"/>
          <w:sz w:val="22"/>
          <w:szCs w:val="22"/>
        </w:rPr>
        <w:t xml:space="preserve">The local authorities that place children in the care of the </w:t>
      </w:r>
      <w:proofErr w:type="gramStart"/>
      <w:r w:rsidRPr="00051039">
        <w:rPr>
          <w:rFonts w:ascii="Tahoma" w:hAnsi="Tahoma" w:cs="Tahoma"/>
          <w:sz w:val="22"/>
          <w:szCs w:val="22"/>
        </w:rPr>
        <w:t>School</w:t>
      </w:r>
      <w:proofErr w:type="gramEnd"/>
    </w:p>
    <w:p w14:paraId="18ABE3A8" w14:textId="77777777" w:rsidR="00D724BC" w:rsidRPr="00051039" w:rsidRDefault="00D724BC" w:rsidP="00D724BC">
      <w:pPr>
        <w:pStyle w:val="Default"/>
        <w:numPr>
          <w:ilvl w:val="0"/>
          <w:numId w:val="9"/>
        </w:numPr>
        <w:spacing w:after="40"/>
        <w:ind w:left="357" w:hanging="357"/>
        <w:jc w:val="both"/>
        <w:rPr>
          <w:rFonts w:ascii="Tahoma" w:hAnsi="Tahoma" w:cs="Tahoma"/>
          <w:sz w:val="22"/>
          <w:szCs w:val="22"/>
        </w:rPr>
      </w:pPr>
      <w:r w:rsidRPr="00051039">
        <w:rPr>
          <w:rFonts w:ascii="Tahoma" w:hAnsi="Tahoma" w:cs="Tahoma"/>
          <w:sz w:val="22"/>
          <w:szCs w:val="22"/>
        </w:rPr>
        <w:t>Independent review panel members</w:t>
      </w:r>
    </w:p>
    <w:p w14:paraId="1549758E" w14:textId="77777777" w:rsidR="00D724BC" w:rsidRPr="00051039" w:rsidRDefault="00D724BC" w:rsidP="00D724BC">
      <w:pPr>
        <w:pStyle w:val="Default"/>
        <w:numPr>
          <w:ilvl w:val="0"/>
          <w:numId w:val="9"/>
        </w:numPr>
        <w:spacing w:after="40"/>
        <w:ind w:left="357" w:hanging="357"/>
        <w:jc w:val="both"/>
        <w:rPr>
          <w:rFonts w:ascii="Tahoma" w:hAnsi="Tahoma" w:cs="Tahoma"/>
          <w:sz w:val="22"/>
          <w:szCs w:val="22"/>
        </w:rPr>
      </w:pPr>
      <w:r w:rsidRPr="00051039">
        <w:rPr>
          <w:rFonts w:ascii="Tahoma" w:hAnsi="Tahoma" w:cs="Tahoma"/>
          <w:sz w:val="22"/>
          <w:szCs w:val="22"/>
        </w:rPr>
        <w:t>Parents &amp; Families</w:t>
      </w:r>
    </w:p>
    <w:p w14:paraId="3E2F940A" w14:textId="77777777" w:rsidR="00D724BC" w:rsidRPr="00051039" w:rsidRDefault="00D724BC" w:rsidP="00D724BC">
      <w:pPr>
        <w:pStyle w:val="Default"/>
        <w:ind w:left="720"/>
        <w:jc w:val="both"/>
        <w:rPr>
          <w:rFonts w:ascii="Tahoma" w:hAnsi="Tahoma" w:cs="Tahoma"/>
          <w:sz w:val="22"/>
          <w:szCs w:val="22"/>
        </w:rPr>
      </w:pPr>
    </w:p>
    <w:p w14:paraId="424F1A1A" w14:textId="77777777" w:rsidR="00D724BC" w:rsidRPr="00051039" w:rsidRDefault="00D724BC" w:rsidP="00D724BC">
      <w:pPr>
        <w:pStyle w:val="Default"/>
        <w:jc w:val="both"/>
        <w:rPr>
          <w:rFonts w:ascii="Tahoma" w:hAnsi="Tahoma" w:cs="Tahoma"/>
          <w:sz w:val="22"/>
          <w:szCs w:val="22"/>
        </w:rPr>
      </w:pPr>
      <w:r w:rsidRPr="00051039">
        <w:rPr>
          <w:rFonts w:ascii="Tahoma" w:hAnsi="Tahoma" w:cs="Tahoma"/>
          <w:sz w:val="22"/>
          <w:szCs w:val="22"/>
        </w:rPr>
        <w:t xml:space="preserve">This policy reflects the </w:t>
      </w:r>
      <w:hyperlink r:id="rId23" w:history="1">
        <w:r>
          <w:rPr>
            <w:rStyle w:val="Hyperlink"/>
            <w:rFonts w:ascii="Tahoma" w:hAnsi="Tahoma" w:cs="Tahoma"/>
            <w:sz w:val="22"/>
            <w:szCs w:val="22"/>
          </w:rPr>
          <w:t>DFE Guidance for Exclusions</w:t>
        </w:r>
      </w:hyperlink>
      <w:r>
        <w:rPr>
          <w:rFonts w:ascii="Tahoma" w:hAnsi="Tahoma" w:cs="Tahoma"/>
          <w:sz w:val="22"/>
          <w:szCs w:val="22"/>
        </w:rPr>
        <w:t xml:space="preserve"> </w:t>
      </w:r>
      <w:r w:rsidRPr="00051039">
        <w:rPr>
          <w:rFonts w:ascii="Tahoma" w:hAnsi="Tahoma" w:cs="Tahoma"/>
          <w:sz w:val="22"/>
          <w:szCs w:val="22"/>
        </w:rPr>
        <w:t xml:space="preserve">(June 2012, plus all updates including Feb 2015). </w:t>
      </w:r>
    </w:p>
    <w:p w14:paraId="6FA92272" w14:textId="77777777" w:rsidR="00D724BC" w:rsidRPr="00051039" w:rsidRDefault="00D724BC" w:rsidP="00D724BC">
      <w:pPr>
        <w:pStyle w:val="Default"/>
        <w:jc w:val="both"/>
        <w:rPr>
          <w:rFonts w:ascii="Tahoma" w:hAnsi="Tahoma" w:cs="Tahoma"/>
          <w:sz w:val="22"/>
          <w:szCs w:val="22"/>
        </w:rPr>
      </w:pPr>
    </w:p>
    <w:p w14:paraId="469B68CC" w14:textId="77777777" w:rsidR="00D724BC" w:rsidRDefault="00D724BC" w:rsidP="00D724BC">
      <w:pPr>
        <w:pStyle w:val="Heading1"/>
      </w:pPr>
      <w:bookmarkStart w:id="3" w:name="_Toc98352688"/>
      <w:r>
        <w:t xml:space="preserve">4.0 </w:t>
      </w:r>
      <w:r w:rsidRPr="00051039">
        <w:t>The decision to exclude</w:t>
      </w:r>
      <w:bookmarkEnd w:id="3"/>
    </w:p>
    <w:p w14:paraId="53103DD7" w14:textId="77777777" w:rsidR="00D724BC" w:rsidRPr="00051039" w:rsidRDefault="00D724BC" w:rsidP="00D724BC">
      <w:pPr>
        <w:pStyle w:val="Default"/>
        <w:jc w:val="both"/>
        <w:rPr>
          <w:rFonts w:ascii="Tahoma" w:hAnsi="Tahoma" w:cs="Tahoma"/>
          <w:b/>
          <w:sz w:val="22"/>
          <w:szCs w:val="22"/>
        </w:rPr>
      </w:pPr>
    </w:p>
    <w:p w14:paraId="312131E1" w14:textId="77777777" w:rsidR="00D724BC" w:rsidRPr="00051039" w:rsidRDefault="00D724BC" w:rsidP="00D724BC">
      <w:pPr>
        <w:pStyle w:val="Default"/>
        <w:jc w:val="both"/>
        <w:rPr>
          <w:rFonts w:ascii="Tahoma" w:hAnsi="Tahoma" w:cs="Tahoma"/>
          <w:sz w:val="22"/>
          <w:szCs w:val="22"/>
        </w:rPr>
      </w:pPr>
      <w:r w:rsidRPr="00051039">
        <w:rPr>
          <w:rFonts w:ascii="Tahoma" w:hAnsi="Tahoma" w:cs="Tahoma"/>
          <w:sz w:val="22"/>
          <w:szCs w:val="22"/>
        </w:rPr>
        <w:t xml:space="preserve">Only the headteacher, or acting headteacher, can exclude a pupil from school. A permanent exclusion will be taken as a last resort. Exclusion is only considered where events are deemed serious and present a risk to pupils’ safety or the safety of the site. </w:t>
      </w:r>
    </w:p>
    <w:p w14:paraId="6183573C" w14:textId="77777777" w:rsidR="00D724BC" w:rsidRPr="00051039" w:rsidRDefault="00D724BC" w:rsidP="00D724BC">
      <w:pPr>
        <w:pStyle w:val="Default"/>
        <w:jc w:val="both"/>
        <w:rPr>
          <w:rFonts w:ascii="Tahoma" w:hAnsi="Tahoma" w:cs="Tahoma"/>
          <w:sz w:val="22"/>
          <w:szCs w:val="22"/>
        </w:rPr>
      </w:pPr>
    </w:p>
    <w:p w14:paraId="06B6721D" w14:textId="77777777" w:rsidR="00D724BC" w:rsidRPr="00051039" w:rsidRDefault="00D724BC" w:rsidP="00D724BC">
      <w:pPr>
        <w:pStyle w:val="Default"/>
        <w:jc w:val="both"/>
        <w:rPr>
          <w:rFonts w:ascii="Tahoma" w:hAnsi="Tahoma" w:cs="Tahoma"/>
          <w:sz w:val="22"/>
          <w:szCs w:val="22"/>
        </w:rPr>
      </w:pPr>
      <w:r w:rsidRPr="00051039">
        <w:rPr>
          <w:rFonts w:ascii="Tahoma" w:hAnsi="Tahoma" w:cs="Tahoma"/>
          <w:sz w:val="22"/>
          <w:szCs w:val="22"/>
        </w:rPr>
        <w:t xml:space="preserve">The </w:t>
      </w:r>
      <w:proofErr w:type="gramStart"/>
      <w:r w:rsidRPr="00051039">
        <w:rPr>
          <w:rFonts w:ascii="Tahoma" w:hAnsi="Tahoma" w:cs="Tahoma"/>
          <w:sz w:val="22"/>
          <w:szCs w:val="22"/>
        </w:rPr>
        <w:t>School</w:t>
      </w:r>
      <w:proofErr w:type="gramEnd"/>
      <w:r w:rsidRPr="00051039">
        <w:rPr>
          <w:rFonts w:ascii="Tahoma" w:hAnsi="Tahoma" w:cs="Tahoma"/>
          <w:sz w:val="22"/>
          <w:szCs w:val="22"/>
        </w:rPr>
        <w:t xml:space="preserve"> is aware that off-rolling is unlawful. Ofsted defines off-rolling as: </w:t>
      </w:r>
    </w:p>
    <w:p w14:paraId="204489CB" w14:textId="77777777" w:rsidR="00D724BC" w:rsidRPr="00051039" w:rsidRDefault="00D724BC" w:rsidP="00D724BC">
      <w:pPr>
        <w:pStyle w:val="Default"/>
        <w:ind w:left="720"/>
        <w:jc w:val="both"/>
        <w:rPr>
          <w:rFonts w:ascii="Tahoma" w:hAnsi="Tahoma" w:cs="Tahoma"/>
          <w:i/>
          <w:sz w:val="22"/>
          <w:szCs w:val="22"/>
        </w:rPr>
      </w:pPr>
      <w:r w:rsidRPr="00051039">
        <w:rPr>
          <w:rFonts w:ascii="Tahoma" w:hAnsi="Tahoma" w:cs="Tahoma"/>
          <w:i/>
          <w:sz w:val="22"/>
          <w:szCs w:val="22"/>
        </w:rPr>
        <w:t xml:space="preserve">“…the practice of removing a pupil from the school roll without a formal, permanent exclusion or by encouraging a parent to remove their child from the school roll, when the removal is primarily in the interests of the school rather than in the best interests of the pupil.” </w:t>
      </w:r>
    </w:p>
    <w:p w14:paraId="006700A0" w14:textId="77777777" w:rsidR="00D724BC" w:rsidRPr="00051039" w:rsidRDefault="00D724BC" w:rsidP="00D724BC">
      <w:pPr>
        <w:pStyle w:val="Default"/>
        <w:jc w:val="both"/>
        <w:rPr>
          <w:rFonts w:ascii="Tahoma" w:hAnsi="Tahoma" w:cs="Tahoma"/>
          <w:sz w:val="22"/>
          <w:szCs w:val="22"/>
        </w:rPr>
      </w:pPr>
    </w:p>
    <w:p w14:paraId="0A8F9F5E" w14:textId="77777777" w:rsidR="00D724BC" w:rsidRPr="00051039" w:rsidRDefault="00D724BC" w:rsidP="00D724BC">
      <w:pPr>
        <w:pStyle w:val="Default"/>
        <w:jc w:val="both"/>
        <w:rPr>
          <w:rFonts w:ascii="Tahoma" w:hAnsi="Tahoma" w:cs="Tahoma"/>
          <w:sz w:val="22"/>
          <w:szCs w:val="22"/>
        </w:rPr>
      </w:pPr>
      <w:r w:rsidRPr="00051039">
        <w:rPr>
          <w:rFonts w:ascii="Tahoma" w:hAnsi="Tahoma" w:cs="Tahoma"/>
          <w:sz w:val="22"/>
          <w:szCs w:val="22"/>
        </w:rPr>
        <w:t xml:space="preserve">We are committed to following all statutory exclusions procedures to ensure that every child receives an education in a safe and caring environment. </w:t>
      </w:r>
    </w:p>
    <w:p w14:paraId="42E19731" w14:textId="77777777" w:rsidR="00D724BC" w:rsidRPr="00051039" w:rsidRDefault="00D724BC" w:rsidP="00D724BC">
      <w:pPr>
        <w:pStyle w:val="Default"/>
        <w:jc w:val="both"/>
        <w:rPr>
          <w:rFonts w:ascii="Tahoma" w:hAnsi="Tahoma" w:cs="Tahoma"/>
          <w:sz w:val="22"/>
          <w:szCs w:val="22"/>
        </w:rPr>
      </w:pPr>
    </w:p>
    <w:p w14:paraId="637203F0" w14:textId="77777777" w:rsidR="00D724BC" w:rsidRPr="00051039" w:rsidRDefault="00D724BC" w:rsidP="00D724BC">
      <w:pPr>
        <w:pStyle w:val="Default"/>
        <w:spacing w:after="80"/>
        <w:jc w:val="both"/>
        <w:rPr>
          <w:rFonts w:ascii="Tahoma" w:hAnsi="Tahoma" w:cs="Tahoma"/>
          <w:sz w:val="22"/>
          <w:szCs w:val="22"/>
        </w:rPr>
      </w:pPr>
      <w:r w:rsidRPr="00051039">
        <w:rPr>
          <w:rFonts w:ascii="Tahoma" w:hAnsi="Tahoma" w:cs="Tahoma"/>
          <w:sz w:val="22"/>
          <w:szCs w:val="22"/>
        </w:rPr>
        <w:t xml:space="preserve">A decision to exclude a pupil will be taken only: </w:t>
      </w:r>
    </w:p>
    <w:p w14:paraId="280DF43E" w14:textId="77777777" w:rsidR="00D724BC" w:rsidRPr="00051039" w:rsidRDefault="00D724BC" w:rsidP="00D724BC">
      <w:pPr>
        <w:pStyle w:val="Default"/>
        <w:numPr>
          <w:ilvl w:val="0"/>
          <w:numId w:val="13"/>
        </w:numPr>
        <w:spacing w:after="80"/>
        <w:jc w:val="both"/>
        <w:rPr>
          <w:rFonts w:ascii="Tahoma" w:hAnsi="Tahoma" w:cs="Tahoma"/>
          <w:sz w:val="22"/>
          <w:szCs w:val="22"/>
        </w:rPr>
      </w:pPr>
      <w:r w:rsidRPr="00051039">
        <w:rPr>
          <w:rFonts w:ascii="Tahoma" w:hAnsi="Tahoma" w:cs="Tahoma"/>
          <w:sz w:val="22"/>
          <w:szCs w:val="22"/>
        </w:rPr>
        <w:t xml:space="preserve">In response to serious or persistent breaches of the school’s behaviour policy, </w:t>
      </w:r>
      <w:r w:rsidRPr="00051039">
        <w:rPr>
          <w:rFonts w:ascii="Tahoma" w:hAnsi="Tahoma" w:cs="Tahoma"/>
          <w:b/>
          <w:sz w:val="22"/>
          <w:szCs w:val="22"/>
        </w:rPr>
        <w:t>and</w:t>
      </w:r>
      <w:r w:rsidRPr="00051039">
        <w:rPr>
          <w:rFonts w:ascii="Tahoma" w:hAnsi="Tahoma" w:cs="Tahoma"/>
          <w:sz w:val="22"/>
          <w:szCs w:val="22"/>
        </w:rPr>
        <w:t xml:space="preserve"> </w:t>
      </w:r>
    </w:p>
    <w:p w14:paraId="3A5FB123" w14:textId="77777777" w:rsidR="00D724BC" w:rsidRPr="00051039" w:rsidRDefault="00D724BC" w:rsidP="00D724BC">
      <w:pPr>
        <w:pStyle w:val="Default"/>
        <w:numPr>
          <w:ilvl w:val="0"/>
          <w:numId w:val="13"/>
        </w:numPr>
        <w:spacing w:after="80"/>
        <w:jc w:val="both"/>
        <w:rPr>
          <w:rFonts w:ascii="Tahoma" w:hAnsi="Tahoma" w:cs="Tahoma"/>
          <w:sz w:val="22"/>
          <w:szCs w:val="22"/>
        </w:rPr>
      </w:pPr>
      <w:r w:rsidRPr="00051039">
        <w:rPr>
          <w:rFonts w:ascii="Tahoma" w:hAnsi="Tahoma" w:cs="Tahoma"/>
          <w:sz w:val="22"/>
          <w:szCs w:val="22"/>
        </w:rPr>
        <w:lastRenderedPageBreak/>
        <w:t>If allowing the pupil to remain in school would seriously harm the education or welfare of others.</w:t>
      </w:r>
    </w:p>
    <w:p w14:paraId="041B518D" w14:textId="77777777" w:rsidR="00D724BC" w:rsidRPr="00051039" w:rsidRDefault="00D724BC" w:rsidP="00D724BC">
      <w:pPr>
        <w:pStyle w:val="Default"/>
        <w:ind w:left="360"/>
        <w:jc w:val="both"/>
        <w:rPr>
          <w:rFonts w:ascii="Tahoma" w:hAnsi="Tahoma" w:cs="Tahoma"/>
          <w:sz w:val="22"/>
          <w:szCs w:val="22"/>
        </w:rPr>
      </w:pPr>
    </w:p>
    <w:p w14:paraId="27144CCA" w14:textId="77777777" w:rsidR="00D724BC" w:rsidRPr="00051039" w:rsidRDefault="00D724BC" w:rsidP="00D724BC">
      <w:pPr>
        <w:pStyle w:val="Default"/>
        <w:jc w:val="both"/>
        <w:rPr>
          <w:rFonts w:ascii="Tahoma" w:hAnsi="Tahoma" w:cs="Tahoma"/>
          <w:sz w:val="22"/>
          <w:szCs w:val="22"/>
        </w:rPr>
      </w:pPr>
      <w:r w:rsidRPr="00051039">
        <w:rPr>
          <w:rFonts w:ascii="Tahoma" w:hAnsi="Tahoma" w:cs="Tahoma"/>
          <w:sz w:val="22"/>
          <w:szCs w:val="22"/>
        </w:rPr>
        <w:t xml:space="preserve">Before deciding whether to exclude a pupil, either permanently or for a fixed period, the headteacher will: </w:t>
      </w:r>
    </w:p>
    <w:p w14:paraId="50D2AE8F" w14:textId="77777777" w:rsidR="00D724BC" w:rsidRPr="00051039" w:rsidRDefault="00D724BC" w:rsidP="00D724BC">
      <w:pPr>
        <w:pStyle w:val="Default"/>
        <w:numPr>
          <w:ilvl w:val="0"/>
          <w:numId w:val="14"/>
        </w:numPr>
        <w:spacing w:after="80"/>
        <w:ind w:left="357" w:hanging="357"/>
        <w:jc w:val="both"/>
        <w:rPr>
          <w:rFonts w:ascii="Tahoma" w:hAnsi="Tahoma" w:cs="Tahoma"/>
          <w:sz w:val="22"/>
          <w:szCs w:val="22"/>
        </w:rPr>
      </w:pPr>
      <w:r w:rsidRPr="00051039">
        <w:rPr>
          <w:rFonts w:ascii="Tahoma" w:hAnsi="Tahoma" w:cs="Tahoma"/>
          <w:sz w:val="22"/>
          <w:szCs w:val="22"/>
        </w:rPr>
        <w:t>Consider all the relevant facts and evidence, including whether the incident(s) leading to the exclusion were provoked.</w:t>
      </w:r>
    </w:p>
    <w:p w14:paraId="3D7F813C" w14:textId="77777777" w:rsidR="00D724BC" w:rsidRPr="00051039" w:rsidRDefault="00D724BC" w:rsidP="00D724BC">
      <w:pPr>
        <w:pStyle w:val="Default"/>
        <w:numPr>
          <w:ilvl w:val="0"/>
          <w:numId w:val="14"/>
        </w:numPr>
        <w:spacing w:after="80"/>
        <w:ind w:left="357" w:hanging="357"/>
        <w:jc w:val="both"/>
        <w:rPr>
          <w:rFonts w:ascii="Tahoma" w:hAnsi="Tahoma" w:cs="Tahoma"/>
          <w:sz w:val="22"/>
          <w:szCs w:val="22"/>
        </w:rPr>
      </w:pPr>
      <w:r w:rsidRPr="00051039">
        <w:rPr>
          <w:rFonts w:ascii="Tahoma" w:hAnsi="Tahoma" w:cs="Tahoma"/>
          <w:sz w:val="22"/>
          <w:szCs w:val="22"/>
        </w:rPr>
        <w:t>Allow the pupil to give their version of events.</w:t>
      </w:r>
    </w:p>
    <w:p w14:paraId="5F8DBA1B" w14:textId="77777777" w:rsidR="00D724BC" w:rsidRPr="00051039" w:rsidRDefault="00D724BC" w:rsidP="00D724BC">
      <w:pPr>
        <w:pStyle w:val="Default"/>
        <w:numPr>
          <w:ilvl w:val="0"/>
          <w:numId w:val="14"/>
        </w:numPr>
        <w:spacing w:after="80"/>
        <w:ind w:left="357" w:hanging="357"/>
        <w:jc w:val="both"/>
        <w:rPr>
          <w:rFonts w:ascii="Tahoma" w:hAnsi="Tahoma" w:cs="Tahoma"/>
          <w:b/>
          <w:sz w:val="22"/>
          <w:szCs w:val="22"/>
        </w:rPr>
      </w:pPr>
      <w:r w:rsidRPr="00051039">
        <w:rPr>
          <w:rFonts w:ascii="Tahoma" w:hAnsi="Tahoma" w:cs="Tahoma"/>
          <w:sz w:val="22"/>
          <w:szCs w:val="22"/>
        </w:rPr>
        <w:t>Discuss the facts with the Chair of Governors who must authorise the decision to exclude and make a formal record</w:t>
      </w:r>
    </w:p>
    <w:p w14:paraId="5B297972" w14:textId="77777777" w:rsidR="00D724BC" w:rsidRPr="00051039" w:rsidRDefault="00D724BC" w:rsidP="00D724BC">
      <w:pPr>
        <w:pStyle w:val="Default"/>
        <w:jc w:val="both"/>
        <w:rPr>
          <w:rFonts w:ascii="Tahoma" w:hAnsi="Tahoma" w:cs="Tahoma"/>
          <w:b/>
          <w:sz w:val="22"/>
          <w:szCs w:val="22"/>
        </w:rPr>
      </w:pPr>
    </w:p>
    <w:p w14:paraId="6124E9DF" w14:textId="77777777" w:rsidR="00D724BC" w:rsidRDefault="00D724BC" w:rsidP="00D724BC">
      <w:pPr>
        <w:pStyle w:val="Default"/>
        <w:jc w:val="both"/>
        <w:rPr>
          <w:rFonts w:ascii="Tahoma" w:hAnsi="Tahoma" w:cs="Tahoma"/>
          <w:b/>
          <w:sz w:val="22"/>
          <w:szCs w:val="22"/>
        </w:rPr>
      </w:pPr>
      <w:r w:rsidRPr="00051039">
        <w:rPr>
          <w:rFonts w:ascii="Tahoma" w:hAnsi="Tahoma" w:cs="Tahoma"/>
          <w:b/>
          <w:sz w:val="22"/>
          <w:szCs w:val="22"/>
        </w:rPr>
        <w:t>Note: the involvement of the Chair of Governors enables a consistent approach to be taken across the Group of Acorn and Options Schools. Any challenge to a decision to exclude will always be reviewed by an independent person, for example a Regional Director of Education.</w:t>
      </w:r>
    </w:p>
    <w:p w14:paraId="602CF996" w14:textId="77777777" w:rsidR="00D724BC" w:rsidRPr="00051039" w:rsidRDefault="00D724BC" w:rsidP="00D724BC">
      <w:pPr>
        <w:pStyle w:val="Default"/>
        <w:jc w:val="both"/>
        <w:rPr>
          <w:rFonts w:ascii="Tahoma" w:hAnsi="Tahoma" w:cs="Tahoma"/>
          <w:b/>
          <w:sz w:val="22"/>
          <w:szCs w:val="22"/>
        </w:rPr>
      </w:pPr>
    </w:p>
    <w:p w14:paraId="386FC6B6" w14:textId="77777777" w:rsidR="00D724BC" w:rsidRPr="00051039" w:rsidRDefault="00D724BC" w:rsidP="00D724BC">
      <w:pPr>
        <w:pStyle w:val="Default"/>
        <w:jc w:val="both"/>
        <w:rPr>
          <w:rFonts w:ascii="Tahoma" w:hAnsi="Tahoma" w:cs="Tahoma"/>
          <w:b/>
          <w:sz w:val="22"/>
          <w:szCs w:val="22"/>
        </w:rPr>
      </w:pPr>
    </w:p>
    <w:p w14:paraId="3326F814" w14:textId="77777777" w:rsidR="00D724BC" w:rsidRDefault="00D724BC" w:rsidP="00D724BC">
      <w:pPr>
        <w:pStyle w:val="Default"/>
        <w:jc w:val="both"/>
        <w:rPr>
          <w:rFonts w:ascii="Tahoma" w:hAnsi="Tahoma" w:cs="Tahoma"/>
          <w:b/>
          <w:sz w:val="22"/>
          <w:szCs w:val="22"/>
        </w:rPr>
      </w:pPr>
    </w:p>
    <w:p w14:paraId="7907E770" w14:textId="77777777" w:rsidR="00D724BC" w:rsidRDefault="00D724BC" w:rsidP="00D724BC">
      <w:pPr>
        <w:pStyle w:val="Default"/>
        <w:jc w:val="both"/>
        <w:rPr>
          <w:rFonts w:ascii="Tahoma" w:hAnsi="Tahoma" w:cs="Tahoma"/>
          <w:b/>
          <w:sz w:val="22"/>
          <w:szCs w:val="22"/>
        </w:rPr>
      </w:pPr>
    </w:p>
    <w:p w14:paraId="3F469B2A" w14:textId="77777777" w:rsidR="00D724BC" w:rsidRPr="00051039" w:rsidRDefault="00D724BC" w:rsidP="00D724BC">
      <w:pPr>
        <w:pStyle w:val="Default"/>
        <w:jc w:val="both"/>
        <w:rPr>
          <w:rFonts w:ascii="Tahoma" w:hAnsi="Tahoma" w:cs="Tahoma"/>
          <w:b/>
          <w:sz w:val="22"/>
          <w:szCs w:val="22"/>
        </w:rPr>
      </w:pPr>
      <w:r w:rsidRPr="00051039">
        <w:rPr>
          <w:rFonts w:ascii="Tahoma" w:hAnsi="Tahoma" w:cs="Tahoma"/>
          <w:b/>
          <w:sz w:val="22"/>
          <w:szCs w:val="22"/>
        </w:rPr>
        <w:t xml:space="preserve">What follows gives: </w:t>
      </w:r>
    </w:p>
    <w:p w14:paraId="12BB6E41" w14:textId="77777777" w:rsidR="00D724BC" w:rsidRPr="005E7474" w:rsidRDefault="00D724BC" w:rsidP="00D724BC">
      <w:pPr>
        <w:pStyle w:val="Default"/>
        <w:spacing w:after="80"/>
        <w:jc w:val="both"/>
        <w:rPr>
          <w:rFonts w:ascii="Tahoma" w:hAnsi="Tahoma" w:cs="Tahoma"/>
          <w:b/>
          <w:sz w:val="12"/>
          <w:szCs w:val="12"/>
        </w:rPr>
      </w:pPr>
    </w:p>
    <w:p w14:paraId="3B817ED8" w14:textId="77777777" w:rsidR="00D724BC" w:rsidRPr="00051039" w:rsidRDefault="00D724BC" w:rsidP="00D724BC">
      <w:pPr>
        <w:pStyle w:val="Default"/>
        <w:spacing w:after="80"/>
        <w:jc w:val="both"/>
        <w:rPr>
          <w:rFonts w:ascii="Tahoma" w:hAnsi="Tahoma" w:cs="Tahoma"/>
          <w:sz w:val="22"/>
          <w:szCs w:val="22"/>
        </w:rPr>
      </w:pPr>
      <w:r w:rsidRPr="00051039">
        <w:rPr>
          <w:rFonts w:ascii="Tahoma" w:hAnsi="Tahoma" w:cs="Tahoma"/>
          <w:sz w:val="22"/>
          <w:szCs w:val="22"/>
        </w:rPr>
        <w:t>a) The main features of our own attitude and policy towards the exclusion of pupils</w:t>
      </w:r>
      <w:r>
        <w:rPr>
          <w:rFonts w:ascii="Tahoma" w:hAnsi="Tahoma" w:cs="Tahoma"/>
          <w:sz w:val="22"/>
          <w:szCs w:val="22"/>
        </w:rPr>
        <w:t xml:space="preserve">, </w:t>
      </w:r>
      <w:r w:rsidRPr="00051039">
        <w:rPr>
          <w:rFonts w:ascii="Tahoma" w:hAnsi="Tahoma" w:cs="Tahoma"/>
          <w:sz w:val="22"/>
          <w:szCs w:val="22"/>
        </w:rPr>
        <w:t>and</w:t>
      </w:r>
    </w:p>
    <w:p w14:paraId="71EBE607" w14:textId="77777777" w:rsidR="00D724BC" w:rsidRPr="00051039" w:rsidRDefault="00D724BC" w:rsidP="00D724BC">
      <w:pPr>
        <w:pStyle w:val="Default"/>
        <w:spacing w:after="80"/>
        <w:jc w:val="both"/>
        <w:rPr>
          <w:rFonts w:ascii="Tahoma" w:hAnsi="Tahoma" w:cs="Tahoma"/>
          <w:sz w:val="22"/>
          <w:szCs w:val="22"/>
        </w:rPr>
      </w:pPr>
      <w:r w:rsidRPr="00051039">
        <w:rPr>
          <w:rFonts w:ascii="Tahoma" w:hAnsi="Tahoma" w:cs="Tahoma"/>
          <w:sz w:val="22"/>
          <w:szCs w:val="22"/>
        </w:rPr>
        <w:t xml:space="preserve">b) The procedures we follow in case this course of action becomes necessary </w:t>
      </w:r>
    </w:p>
    <w:p w14:paraId="01E49847" w14:textId="77777777" w:rsidR="00D724BC" w:rsidRDefault="00D724BC" w:rsidP="00D724BC">
      <w:pPr>
        <w:pStyle w:val="Heading1"/>
      </w:pPr>
    </w:p>
    <w:p w14:paraId="39B2877A" w14:textId="77777777" w:rsidR="00D724BC" w:rsidRPr="002C6AF1" w:rsidRDefault="00D724BC" w:rsidP="00D724BC">
      <w:pPr>
        <w:pStyle w:val="Heading1"/>
      </w:pPr>
      <w:bookmarkStart w:id="4" w:name="_Toc98352689"/>
      <w:r w:rsidRPr="002C6AF1">
        <w:t>5.0 Our Attitude</w:t>
      </w:r>
      <w:bookmarkEnd w:id="4"/>
      <w:r w:rsidRPr="002C6AF1">
        <w:t xml:space="preserve"> </w:t>
      </w:r>
    </w:p>
    <w:p w14:paraId="11042932" w14:textId="77777777" w:rsidR="00D724BC" w:rsidRPr="008B1B50" w:rsidRDefault="00D724BC" w:rsidP="00D724BC">
      <w:pPr>
        <w:pStyle w:val="Default"/>
        <w:jc w:val="both"/>
        <w:rPr>
          <w:rFonts w:ascii="Tahoma" w:hAnsi="Tahoma" w:cs="Tahoma"/>
          <w:sz w:val="12"/>
          <w:szCs w:val="12"/>
        </w:rPr>
      </w:pPr>
    </w:p>
    <w:p w14:paraId="67AD0D6C" w14:textId="77777777" w:rsidR="00D724BC" w:rsidRPr="00051039" w:rsidRDefault="00D724BC" w:rsidP="00D724BC">
      <w:pPr>
        <w:pStyle w:val="Default"/>
        <w:spacing w:after="80"/>
        <w:ind w:left="284" w:hanging="284"/>
        <w:jc w:val="both"/>
        <w:rPr>
          <w:rFonts w:ascii="Tahoma" w:hAnsi="Tahoma" w:cs="Tahoma"/>
          <w:sz w:val="22"/>
          <w:szCs w:val="22"/>
        </w:rPr>
      </w:pPr>
      <w:r w:rsidRPr="00051039">
        <w:rPr>
          <w:rFonts w:ascii="Tahoma" w:hAnsi="Tahoma" w:cs="Tahoma"/>
          <w:sz w:val="22"/>
          <w:szCs w:val="22"/>
        </w:rPr>
        <w:t xml:space="preserve">1. We are a school which caters for children who have a range of complex needs that may include social, emotional and mental health needs and autism or behaviours associated with autism. We accept that many of our pupils have </w:t>
      </w:r>
      <w:proofErr w:type="gramStart"/>
      <w:r w:rsidRPr="00051039">
        <w:rPr>
          <w:rFonts w:ascii="Tahoma" w:hAnsi="Tahoma" w:cs="Tahoma"/>
          <w:sz w:val="22"/>
          <w:szCs w:val="22"/>
        </w:rPr>
        <w:t>particular behavioural</w:t>
      </w:r>
      <w:proofErr w:type="gramEnd"/>
      <w:r w:rsidRPr="00051039">
        <w:rPr>
          <w:rFonts w:ascii="Tahoma" w:hAnsi="Tahoma" w:cs="Tahoma"/>
          <w:sz w:val="22"/>
          <w:szCs w:val="22"/>
        </w:rPr>
        <w:t xml:space="preserve"> difficulties. We accept our coping capacity and skills in management </w:t>
      </w:r>
      <w:proofErr w:type="gramStart"/>
      <w:r w:rsidRPr="00051039">
        <w:rPr>
          <w:rFonts w:ascii="Tahoma" w:hAnsi="Tahoma" w:cs="Tahoma"/>
          <w:sz w:val="22"/>
          <w:szCs w:val="22"/>
        </w:rPr>
        <w:t>has to</w:t>
      </w:r>
      <w:proofErr w:type="gramEnd"/>
      <w:r w:rsidRPr="00051039">
        <w:rPr>
          <w:rFonts w:ascii="Tahoma" w:hAnsi="Tahoma" w:cs="Tahoma"/>
          <w:sz w:val="22"/>
          <w:szCs w:val="22"/>
        </w:rPr>
        <w:t xml:space="preserve"> be sufficient to cope with most challenging behaviours we encounter. </w:t>
      </w:r>
    </w:p>
    <w:p w14:paraId="74E8D327" w14:textId="77777777" w:rsidR="00D724BC" w:rsidRPr="00051039" w:rsidRDefault="00D724BC" w:rsidP="00D724BC">
      <w:pPr>
        <w:pStyle w:val="Default"/>
        <w:spacing w:after="80"/>
        <w:ind w:left="284" w:hanging="284"/>
        <w:jc w:val="both"/>
        <w:rPr>
          <w:rFonts w:ascii="Tahoma" w:hAnsi="Tahoma" w:cs="Tahoma"/>
          <w:sz w:val="22"/>
          <w:szCs w:val="22"/>
        </w:rPr>
      </w:pPr>
      <w:r w:rsidRPr="00051039">
        <w:rPr>
          <w:rFonts w:ascii="Tahoma" w:hAnsi="Tahoma" w:cs="Tahoma"/>
          <w:sz w:val="22"/>
          <w:szCs w:val="22"/>
        </w:rPr>
        <w:t>2. We have many skills and resources which enable us to manage and support pupils who exhibit periods of provocation and difficult behaviours.</w:t>
      </w:r>
    </w:p>
    <w:p w14:paraId="22F98717" w14:textId="77777777" w:rsidR="00D724BC" w:rsidRPr="00051039" w:rsidRDefault="00D724BC" w:rsidP="00D724BC">
      <w:pPr>
        <w:pStyle w:val="Default"/>
        <w:spacing w:after="80"/>
        <w:ind w:left="284" w:hanging="284"/>
        <w:jc w:val="both"/>
        <w:rPr>
          <w:rFonts w:ascii="Tahoma" w:hAnsi="Tahoma" w:cs="Tahoma"/>
          <w:sz w:val="22"/>
          <w:szCs w:val="22"/>
        </w:rPr>
      </w:pPr>
      <w:r w:rsidRPr="00051039">
        <w:rPr>
          <w:rFonts w:ascii="Tahoma" w:hAnsi="Tahoma" w:cs="Tahoma"/>
          <w:sz w:val="22"/>
          <w:szCs w:val="22"/>
        </w:rPr>
        <w:t xml:space="preserve">3. The notion of acceptance, effective management and therapeutic intervention are central to our philosophy. </w:t>
      </w:r>
    </w:p>
    <w:p w14:paraId="59C04403" w14:textId="77777777" w:rsidR="00D724BC" w:rsidRPr="00051039" w:rsidRDefault="00D724BC" w:rsidP="00D724BC">
      <w:pPr>
        <w:pStyle w:val="Default"/>
        <w:spacing w:after="80"/>
        <w:ind w:left="284" w:hanging="284"/>
        <w:jc w:val="both"/>
        <w:rPr>
          <w:rFonts w:ascii="Tahoma" w:hAnsi="Tahoma" w:cs="Tahoma"/>
          <w:sz w:val="22"/>
          <w:szCs w:val="22"/>
        </w:rPr>
      </w:pPr>
      <w:r w:rsidRPr="00051039">
        <w:rPr>
          <w:rFonts w:ascii="Tahoma" w:hAnsi="Tahoma" w:cs="Tahoma"/>
          <w:sz w:val="22"/>
          <w:szCs w:val="22"/>
        </w:rPr>
        <w:t xml:space="preserve">4. We have always taken the stance that the pupils we accept remain with us. Their acceptance is not conditional upon ‘good behaviour’. Their challenging behaviours are part of the presenting problems, which have caused their referral. We work with these behaviours in a reparative sense. </w:t>
      </w:r>
    </w:p>
    <w:p w14:paraId="3FFE0BF2" w14:textId="77777777" w:rsidR="00D724BC" w:rsidRPr="00051039" w:rsidRDefault="00D724BC" w:rsidP="00D724BC">
      <w:pPr>
        <w:pStyle w:val="Default"/>
        <w:spacing w:after="80"/>
        <w:ind w:left="284" w:hanging="284"/>
        <w:jc w:val="both"/>
        <w:rPr>
          <w:rFonts w:ascii="Tahoma" w:hAnsi="Tahoma" w:cs="Tahoma"/>
          <w:sz w:val="22"/>
          <w:szCs w:val="22"/>
        </w:rPr>
      </w:pPr>
      <w:r w:rsidRPr="00051039">
        <w:rPr>
          <w:rFonts w:ascii="Tahoma" w:hAnsi="Tahoma" w:cs="Tahoma"/>
          <w:sz w:val="22"/>
          <w:szCs w:val="22"/>
        </w:rPr>
        <w:t xml:space="preserve">5. Many of our pupils have been excluded from mainstream schooling </w:t>
      </w:r>
      <w:proofErr w:type="gramStart"/>
      <w:r w:rsidRPr="00051039">
        <w:rPr>
          <w:rFonts w:ascii="Tahoma" w:hAnsi="Tahoma" w:cs="Tahoma"/>
          <w:sz w:val="22"/>
          <w:szCs w:val="22"/>
        </w:rPr>
        <w:t>as a consequence of</w:t>
      </w:r>
      <w:proofErr w:type="gramEnd"/>
      <w:r w:rsidRPr="00051039">
        <w:rPr>
          <w:rFonts w:ascii="Tahoma" w:hAnsi="Tahoma" w:cs="Tahoma"/>
          <w:sz w:val="22"/>
          <w:szCs w:val="22"/>
        </w:rPr>
        <w:t xml:space="preserve"> troublesome behaviour. This makes us very cautious about following a similar course of action. This pattern, for the child’s sake, </w:t>
      </w:r>
      <w:proofErr w:type="gramStart"/>
      <w:r w:rsidRPr="00051039">
        <w:rPr>
          <w:rFonts w:ascii="Tahoma" w:hAnsi="Tahoma" w:cs="Tahoma"/>
          <w:sz w:val="22"/>
          <w:szCs w:val="22"/>
        </w:rPr>
        <w:t>has to</w:t>
      </w:r>
      <w:proofErr w:type="gramEnd"/>
      <w:r w:rsidRPr="00051039">
        <w:rPr>
          <w:rFonts w:ascii="Tahoma" w:hAnsi="Tahoma" w:cs="Tahoma"/>
          <w:sz w:val="22"/>
          <w:szCs w:val="22"/>
        </w:rPr>
        <w:t xml:space="preserve"> be stopped. We are not intimidated by troublesome behaviour. Pupils are not allowed to turn away from the consequences of their actions, from their growth towards personal responsibility by getting themselves excluded. </w:t>
      </w:r>
    </w:p>
    <w:p w14:paraId="101D0920" w14:textId="77777777" w:rsidR="00D724BC" w:rsidRPr="00051039" w:rsidRDefault="00D724BC" w:rsidP="00D724BC">
      <w:pPr>
        <w:pStyle w:val="Default"/>
        <w:spacing w:after="80"/>
        <w:ind w:left="284" w:hanging="284"/>
        <w:jc w:val="both"/>
        <w:rPr>
          <w:rFonts w:ascii="Tahoma" w:hAnsi="Tahoma" w:cs="Tahoma"/>
          <w:sz w:val="22"/>
          <w:szCs w:val="22"/>
        </w:rPr>
      </w:pPr>
      <w:r w:rsidRPr="00051039">
        <w:rPr>
          <w:rFonts w:ascii="Tahoma" w:hAnsi="Tahoma" w:cs="Tahoma"/>
          <w:sz w:val="22"/>
          <w:szCs w:val="22"/>
        </w:rPr>
        <w:t xml:space="preserve">6. We work with these challenging behaviours wherever possible and to the extremes of our professional tolerance. This is the nature of our therapeutic and educational resilience as experienced practitioners. It is part of our professional obligation in working with our pupils with complex needs.  </w:t>
      </w:r>
    </w:p>
    <w:p w14:paraId="44F3CBAB" w14:textId="77777777" w:rsidR="00D724BC" w:rsidRPr="00051039" w:rsidRDefault="00D724BC" w:rsidP="00D724BC">
      <w:pPr>
        <w:pStyle w:val="Default"/>
        <w:spacing w:after="18"/>
        <w:jc w:val="both"/>
        <w:rPr>
          <w:rFonts w:ascii="Tahoma" w:hAnsi="Tahoma" w:cs="Tahoma"/>
          <w:sz w:val="22"/>
          <w:szCs w:val="22"/>
        </w:rPr>
      </w:pPr>
    </w:p>
    <w:p w14:paraId="57D93E0E" w14:textId="77777777" w:rsidR="00D724BC" w:rsidRDefault="00D724BC" w:rsidP="00D724BC">
      <w:pPr>
        <w:pStyle w:val="Default"/>
        <w:ind w:left="284" w:hanging="284"/>
        <w:jc w:val="both"/>
        <w:rPr>
          <w:rFonts w:ascii="Tahoma" w:hAnsi="Tahoma" w:cs="Tahoma"/>
          <w:b/>
          <w:sz w:val="22"/>
          <w:szCs w:val="22"/>
          <w:u w:val="single"/>
        </w:rPr>
      </w:pPr>
      <w:r w:rsidRPr="00051039">
        <w:rPr>
          <w:rFonts w:ascii="Tahoma" w:hAnsi="Tahoma" w:cs="Tahoma"/>
          <w:sz w:val="22"/>
          <w:szCs w:val="22"/>
        </w:rPr>
        <w:lastRenderedPageBreak/>
        <w:t>7.</w:t>
      </w:r>
      <w:r>
        <w:rPr>
          <w:rFonts w:ascii="Tahoma" w:hAnsi="Tahoma" w:cs="Tahoma"/>
          <w:sz w:val="22"/>
          <w:szCs w:val="22"/>
        </w:rPr>
        <w:t xml:space="preserve"> </w:t>
      </w:r>
      <w:r w:rsidRPr="00051039">
        <w:rPr>
          <w:rFonts w:ascii="Tahoma" w:hAnsi="Tahoma" w:cs="Tahoma"/>
          <w:b/>
          <w:sz w:val="22"/>
          <w:szCs w:val="22"/>
          <w:u w:val="single"/>
        </w:rPr>
        <w:t xml:space="preserve">Exclusion, therefore, is rarely used in our school and should always be </w:t>
      </w:r>
      <w:r>
        <w:rPr>
          <w:rFonts w:ascii="Tahoma" w:hAnsi="Tahoma" w:cs="Tahoma"/>
          <w:b/>
          <w:sz w:val="22"/>
          <w:szCs w:val="22"/>
          <w:u w:val="single"/>
        </w:rPr>
        <w:t xml:space="preserve">  </w:t>
      </w:r>
      <w:r w:rsidRPr="00051039">
        <w:rPr>
          <w:rFonts w:ascii="Tahoma" w:hAnsi="Tahoma" w:cs="Tahoma"/>
          <w:b/>
          <w:sz w:val="22"/>
          <w:szCs w:val="22"/>
          <w:u w:val="single"/>
        </w:rPr>
        <w:t>considered as a last resort.</w:t>
      </w:r>
    </w:p>
    <w:p w14:paraId="442E7E3F" w14:textId="77777777" w:rsidR="00D724BC" w:rsidRDefault="00D724BC" w:rsidP="00D724BC">
      <w:pPr>
        <w:pStyle w:val="Default"/>
        <w:ind w:left="284"/>
        <w:jc w:val="both"/>
        <w:rPr>
          <w:rFonts w:ascii="Tahoma" w:hAnsi="Tahoma" w:cs="Tahoma"/>
          <w:b/>
          <w:sz w:val="22"/>
          <w:szCs w:val="22"/>
          <w:u w:val="single"/>
        </w:rPr>
      </w:pPr>
    </w:p>
    <w:p w14:paraId="46AE0496" w14:textId="77777777" w:rsidR="00D724BC" w:rsidRPr="00051039" w:rsidRDefault="00D724BC" w:rsidP="00D724BC">
      <w:pPr>
        <w:pStyle w:val="Default"/>
        <w:jc w:val="both"/>
        <w:rPr>
          <w:rFonts w:ascii="Tahoma" w:hAnsi="Tahoma" w:cs="Tahoma"/>
          <w:b/>
          <w:sz w:val="22"/>
          <w:szCs w:val="22"/>
        </w:rPr>
      </w:pPr>
      <w:r>
        <w:rPr>
          <w:rFonts w:ascii="Tahoma" w:hAnsi="Tahoma" w:cs="Tahoma"/>
          <w:b/>
          <w:sz w:val="22"/>
          <w:szCs w:val="22"/>
        </w:rPr>
        <w:t xml:space="preserve">5.1 </w:t>
      </w:r>
      <w:r w:rsidRPr="00051039">
        <w:rPr>
          <w:rFonts w:ascii="Tahoma" w:hAnsi="Tahoma" w:cs="Tahoma"/>
          <w:b/>
          <w:sz w:val="22"/>
          <w:szCs w:val="22"/>
        </w:rPr>
        <w:t xml:space="preserve">Where Does Tolerance End? </w:t>
      </w:r>
    </w:p>
    <w:p w14:paraId="1CF2D632" w14:textId="77777777" w:rsidR="00D724BC" w:rsidRPr="00051039" w:rsidRDefault="00D724BC" w:rsidP="00D724BC">
      <w:pPr>
        <w:pStyle w:val="Default"/>
        <w:jc w:val="both"/>
        <w:rPr>
          <w:rFonts w:ascii="Tahoma" w:hAnsi="Tahoma" w:cs="Tahoma"/>
          <w:sz w:val="22"/>
          <w:szCs w:val="22"/>
        </w:rPr>
      </w:pPr>
    </w:p>
    <w:p w14:paraId="2B0FFEA1" w14:textId="77777777" w:rsidR="00D724BC" w:rsidRDefault="00D724BC" w:rsidP="00D724BC">
      <w:pPr>
        <w:pStyle w:val="Default"/>
        <w:jc w:val="both"/>
        <w:rPr>
          <w:rFonts w:ascii="Tahoma" w:hAnsi="Tahoma" w:cs="Tahoma"/>
          <w:sz w:val="22"/>
          <w:szCs w:val="22"/>
        </w:rPr>
      </w:pPr>
      <w:r w:rsidRPr="00051039">
        <w:rPr>
          <w:rFonts w:ascii="Tahoma" w:hAnsi="Tahoma" w:cs="Tahoma"/>
          <w:sz w:val="22"/>
          <w:szCs w:val="22"/>
        </w:rPr>
        <w:t xml:space="preserve">There is no easy answer to this question. Each situation must be assessed on its own circumstances; each pupil’s individual reactions and needs must be taken fully into account. We have never adopted ‘standard procedures’ for all pupils in these situations. We do not generalise from the </w:t>
      </w:r>
      <w:proofErr w:type="gramStart"/>
      <w:r w:rsidRPr="00051039">
        <w:rPr>
          <w:rFonts w:ascii="Tahoma" w:hAnsi="Tahoma" w:cs="Tahoma"/>
          <w:sz w:val="22"/>
          <w:szCs w:val="22"/>
        </w:rPr>
        <w:t>particular where</w:t>
      </w:r>
      <w:proofErr w:type="gramEnd"/>
      <w:r w:rsidRPr="00051039">
        <w:rPr>
          <w:rFonts w:ascii="Tahoma" w:hAnsi="Tahoma" w:cs="Tahoma"/>
          <w:sz w:val="22"/>
          <w:szCs w:val="22"/>
        </w:rPr>
        <w:t xml:space="preserve"> our pupils are concerned. </w:t>
      </w:r>
      <w:r w:rsidRPr="00051039">
        <w:rPr>
          <w:rFonts w:ascii="Tahoma" w:hAnsi="Tahoma" w:cs="Tahoma"/>
          <w:sz w:val="22"/>
          <w:szCs w:val="22"/>
          <w:shd w:val="clear" w:color="auto" w:fill="FFFFFF" w:themeFill="background1"/>
        </w:rPr>
        <w:t>Where we have concerns about the behaviour, or risk of exclusion of a pupil we will consider that additional support or alternative placement may be required. This will involve assessing the suitability of our provision against a child’s SEN. We will consider requesting an annual review or interim/emergency review</w:t>
      </w:r>
      <w:r w:rsidRPr="00051039">
        <w:rPr>
          <w:rFonts w:ascii="Tahoma" w:hAnsi="Tahoma" w:cs="Tahoma"/>
          <w:sz w:val="22"/>
          <w:szCs w:val="22"/>
        </w:rPr>
        <w:t xml:space="preserve">. There are circumstances, however, in which the only decision left to us (and sometimes the best course of action in the situation we face) is to </w:t>
      </w:r>
      <w:proofErr w:type="gramStart"/>
      <w:r w:rsidRPr="00051039">
        <w:rPr>
          <w:rFonts w:ascii="Tahoma" w:hAnsi="Tahoma" w:cs="Tahoma"/>
          <w:sz w:val="22"/>
          <w:szCs w:val="22"/>
        </w:rPr>
        <w:t>make a decision</w:t>
      </w:r>
      <w:proofErr w:type="gramEnd"/>
      <w:r w:rsidRPr="00051039">
        <w:rPr>
          <w:rFonts w:ascii="Tahoma" w:hAnsi="Tahoma" w:cs="Tahoma"/>
          <w:sz w:val="22"/>
          <w:szCs w:val="22"/>
        </w:rPr>
        <w:t xml:space="preserve"> to exclude the pupil. This policy now details some of the situations which has led to exclusions in the past (N.B. these have not always been </w:t>
      </w:r>
      <w:proofErr w:type="gramStart"/>
      <w:r w:rsidRPr="00051039">
        <w:rPr>
          <w:rFonts w:ascii="Tahoma" w:hAnsi="Tahoma" w:cs="Tahoma"/>
          <w:sz w:val="22"/>
          <w:szCs w:val="22"/>
        </w:rPr>
        <w:t>on the basis of</w:t>
      </w:r>
      <w:proofErr w:type="gramEnd"/>
      <w:r w:rsidRPr="00051039">
        <w:rPr>
          <w:rFonts w:ascii="Tahoma" w:hAnsi="Tahoma" w:cs="Tahoma"/>
          <w:sz w:val="22"/>
          <w:szCs w:val="22"/>
        </w:rPr>
        <w:t xml:space="preserve"> challenging behaviour).</w:t>
      </w:r>
    </w:p>
    <w:p w14:paraId="1FA81E63" w14:textId="77777777" w:rsidR="00D724BC" w:rsidRDefault="00D724BC" w:rsidP="00D724BC">
      <w:pPr>
        <w:pStyle w:val="Default"/>
        <w:jc w:val="both"/>
        <w:rPr>
          <w:rFonts w:ascii="Tahoma" w:hAnsi="Tahoma" w:cs="Tahoma"/>
          <w:sz w:val="22"/>
          <w:szCs w:val="22"/>
        </w:rPr>
      </w:pPr>
    </w:p>
    <w:p w14:paraId="0FA282C6" w14:textId="77777777" w:rsidR="00D724BC" w:rsidRDefault="00D724BC" w:rsidP="00D724BC">
      <w:pPr>
        <w:pStyle w:val="Default"/>
        <w:jc w:val="both"/>
        <w:rPr>
          <w:rFonts w:ascii="Tahoma" w:hAnsi="Tahoma" w:cs="Tahoma"/>
          <w:b/>
          <w:sz w:val="22"/>
          <w:szCs w:val="22"/>
        </w:rPr>
      </w:pPr>
    </w:p>
    <w:p w14:paraId="687FB25B" w14:textId="77777777" w:rsidR="00D724BC" w:rsidRPr="00051039" w:rsidRDefault="00D724BC" w:rsidP="00D724BC">
      <w:pPr>
        <w:pStyle w:val="Default"/>
        <w:jc w:val="both"/>
        <w:rPr>
          <w:rFonts w:ascii="Tahoma" w:hAnsi="Tahoma" w:cs="Tahoma"/>
          <w:b/>
          <w:sz w:val="22"/>
          <w:szCs w:val="22"/>
        </w:rPr>
      </w:pPr>
      <w:r>
        <w:rPr>
          <w:rFonts w:ascii="Tahoma" w:hAnsi="Tahoma" w:cs="Tahoma"/>
          <w:b/>
          <w:sz w:val="22"/>
          <w:szCs w:val="22"/>
        </w:rPr>
        <w:t xml:space="preserve">5.2 </w:t>
      </w:r>
      <w:r w:rsidRPr="00051039">
        <w:rPr>
          <w:rFonts w:ascii="Tahoma" w:hAnsi="Tahoma" w:cs="Tahoma"/>
          <w:b/>
          <w:sz w:val="22"/>
          <w:szCs w:val="22"/>
        </w:rPr>
        <w:t>Possible Criteria for Considering Exclusion (Permanent and Fixed Term)</w:t>
      </w:r>
    </w:p>
    <w:p w14:paraId="05EA3164" w14:textId="77777777" w:rsidR="00D724BC" w:rsidRPr="00051039" w:rsidRDefault="00D724BC" w:rsidP="00D724BC">
      <w:pPr>
        <w:pStyle w:val="Default"/>
        <w:jc w:val="both"/>
        <w:rPr>
          <w:rFonts w:ascii="Tahoma" w:hAnsi="Tahoma" w:cs="Tahoma"/>
          <w:b/>
          <w:sz w:val="22"/>
          <w:szCs w:val="22"/>
        </w:rPr>
      </w:pPr>
    </w:p>
    <w:p w14:paraId="04758520" w14:textId="77777777" w:rsidR="00D724BC" w:rsidRPr="00051039" w:rsidRDefault="00D724BC" w:rsidP="00D724BC">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1. A pupil who threatens the personal safety of other children. Attacking other children cannot be tolerated. Neither can any form of sexual abuse or drug abuse. </w:t>
      </w:r>
    </w:p>
    <w:p w14:paraId="2B80CE27" w14:textId="77777777" w:rsidR="00D724BC" w:rsidRPr="00051039" w:rsidRDefault="00D724BC" w:rsidP="00D724BC">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2. A pupil who is constantly creating serious dangers for himself and/or for others (is constantly devising, organising and implementing dangerous, destructive and/or antisocial </w:t>
      </w:r>
      <w:r>
        <w:rPr>
          <w:rFonts w:ascii="Tahoma" w:hAnsi="Tahoma" w:cs="Tahoma"/>
          <w:sz w:val="22"/>
          <w:szCs w:val="22"/>
        </w:rPr>
        <w:t>b</w:t>
      </w:r>
      <w:r w:rsidRPr="00051039">
        <w:rPr>
          <w:rFonts w:ascii="Tahoma" w:hAnsi="Tahoma" w:cs="Tahoma"/>
          <w:sz w:val="22"/>
          <w:szCs w:val="22"/>
        </w:rPr>
        <w:t xml:space="preserve">ehaviours). The deliberate and persistent ‘leader’ for mischief. </w:t>
      </w:r>
    </w:p>
    <w:p w14:paraId="07718A7C" w14:textId="77777777" w:rsidR="00D724BC" w:rsidRPr="00051039" w:rsidRDefault="00D724BC" w:rsidP="00D724BC">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3. The child with a persistent and active compulsion towards arson. </w:t>
      </w:r>
    </w:p>
    <w:p w14:paraId="29DA6222" w14:textId="77777777" w:rsidR="00D724BC" w:rsidRPr="00051039" w:rsidRDefault="00D724BC" w:rsidP="00D724BC">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4. A pupil who is a genuine threat to staff. </w:t>
      </w:r>
    </w:p>
    <w:p w14:paraId="39F376D6" w14:textId="77777777" w:rsidR="00D724BC" w:rsidRPr="00051039" w:rsidRDefault="00D724BC" w:rsidP="00D724BC">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5. A pupil who engages in persistent and serious crime. </w:t>
      </w:r>
    </w:p>
    <w:p w14:paraId="4C22CA54" w14:textId="77777777" w:rsidR="00D724BC" w:rsidRPr="00051039" w:rsidRDefault="00D724BC" w:rsidP="00D724BC">
      <w:pPr>
        <w:pStyle w:val="Default"/>
        <w:spacing w:after="80"/>
        <w:ind w:left="568" w:hanging="284"/>
        <w:jc w:val="both"/>
        <w:rPr>
          <w:rFonts w:ascii="Tahoma" w:hAnsi="Tahoma" w:cs="Tahoma"/>
          <w:sz w:val="22"/>
          <w:szCs w:val="22"/>
        </w:rPr>
      </w:pPr>
      <w:r w:rsidRPr="00051039">
        <w:rPr>
          <w:rFonts w:ascii="Tahoma" w:hAnsi="Tahoma" w:cs="Tahoma"/>
          <w:sz w:val="22"/>
          <w:szCs w:val="22"/>
        </w:rPr>
        <w:t>6. Behaviour of a pupil outside school can be considered grounds for an exclusion</w:t>
      </w:r>
    </w:p>
    <w:p w14:paraId="6DB8E981" w14:textId="77777777" w:rsidR="00D724BC" w:rsidRPr="00051039" w:rsidRDefault="00D724BC" w:rsidP="00D724BC">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7. A pupil who is unable to benefit from our therapeutic and educational style. Not all pupils can be expected to respond to our form of psychological intervention. If our psycho-dynamic approach is, for whatever reason, seen to be inappropriate (or producing an adverse reaction) we advise the Local Authority accordingly. </w:t>
      </w:r>
    </w:p>
    <w:p w14:paraId="69E2F6C4" w14:textId="77777777" w:rsidR="00D724BC" w:rsidRPr="00051039" w:rsidRDefault="00D724BC" w:rsidP="00D724BC">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8. A pupil who becomes seriously disaffected. We expect our children to know, accept and support our values and standards. If a child totally rejects the school, the other pupils and the staff, we do not persist with this placement. </w:t>
      </w:r>
    </w:p>
    <w:p w14:paraId="4321B59D" w14:textId="77777777" w:rsidR="00D724BC" w:rsidRPr="00051039" w:rsidRDefault="00D724BC" w:rsidP="00D724BC">
      <w:pPr>
        <w:pStyle w:val="Default"/>
        <w:jc w:val="both"/>
        <w:rPr>
          <w:rFonts w:ascii="Tahoma" w:hAnsi="Tahoma" w:cs="Tahoma"/>
          <w:sz w:val="22"/>
          <w:szCs w:val="22"/>
        </w:rPr>
      </w:pPr>
    </w:p>
    <w:p w14:paraId="7F411DE6" w14:textId="77777777" w:rsidR="00D724BC" w:rsidRDefault="00D724BC" w:rsidP="00D724BC">
      <w:pPr>
        <w:pStyle w:val="Default"/>
        <w:shd w:val="clear" w:color="auto" w:fill="FFFFFF" w:themeFill="background1"/>
        <w:spacing w:after="16"/>
        <w:jc w:val="both"/>
        <w:rPr>
          <w:rFonts w:ascii="Tahoma" w:hAnsi="Tahoma" w:cs="Tahoma"/>
          <w:sz w:val="22"/>
          <w:szCs w:val="22"/>
        </w:rPr>
      </w:pPr>
      <w:r w:rsidRPr="00051039">
        <w:rPr>
          <w:rFonts w:ascii="Tahoma" w:hAnsi="Tahoma" w:cs="Tahoma"/>
          <w:sz w:val="22"/>
          <w:szCs w:val="22"/>
        </w:rPr>
        <w:t>A decision to permanently exclude a pupil will only be taken:</w:t>
      </w:r>
    </w:p>
    <w:p w14:paraId="002506E8" w14:textId="77777777" w:rsidR="00D724BC" w:rsidRPr="00F759DA" w:rsidRDefault="00D724BC" w:rsidP="00D724BC">
      <w:pPr>
        <w:pStyle w:val="Default"/>
        <w:shd w:val="clear" w:color="auto" w:fill="FFFFFF" w:themeFill="background1"/>
        <w:spacing w:after="16"/>
        <w:jc w:val="both"/>
        <w:rPr>
          <w:rFonts w:ascii="Tahoma" w:hAnsi="Tahoma" w:cs="Tahoma"/>
          <w:sz w:val="8"/>
          <w:szCs w:val="8"/>
        </w:rPr>
      </w:pPr>
    </w:p>
    <w:p w14:paraId="2786999F" w14:textId="77777777" w:rsidR="00D724BC" w:rsidRPr="00051039" w:rsidRDefault="00D724BC" w:rsidP="00D724BC">
      <w:pPr>
        <w:pStyle w:val="Default"/>
        <w:numPr>
          <w:ilvl w:val="0"/>
          <w:numId w:val="10"/>
        </w:numPr>
        <w:shd w:val="clear" w:color="auto" w:fill="FFFFFF" w:themeFill="background1"/>
        <w:spacing w:after="16"/>
        <w:ind w:left="567"/>
        <w:jc w:val="both"/>
        <w:rPr>
          <w:rFonts w:ascii="Tahoma" w:hAnsi="Tahoma" w:cs="Tahoma"/>
          <w:sz w:val="22"/>
          <w:szCs w:val="22"/>
        </w:rPr>
      </w:pPr>
      <w:r w:rsidRPr="00051039">
        <w:rPr>
          <w:rFonts w:ascii="Tahoma" w:hAnsi="Tahoma" w:cs="Tahoma"/>
          <w:sz w:val="22"/>
          <w:szCs w:val="22"/>
        </w:rPr>
        <w:t xml:space="preserve">In response to a serious breach or persistent breaches of the school’s Promoting Positive Behaviour </w:t>
      </w:r>
      <w:proofErr w:type="gramStart"/>
      <w:r w:rsidRPr="00051039">
        <w:rPr>
          <w:rFonts w:ascii="Tahoma" w:hAnsi="Tahoma" w:cs="Tahoma"/>
          <w:sz w:val="22"/>
          <w:szCs w:val="22"/>
        </w:rPr>
        <w:t>Policy;</w:t>
      </w:r>
      <w:proofErr w:type="gramEnd"/>
    </w:p>
    <w:p w14:paraId="71C02A19" w14:textId="77777777" w:rsidR="00D724BC" w:rsidRPr="00051039" w:rsidRDefault="00D724BC" w:rsidP="00D724BC">
      <w:pPr>
        <w:pStyle w:val="Default"/>
        <w:numPr>
          <w:ilvl w:val="0"/>
          <w:numId w:val="10"/>
        </w:numPr>
        <w:shd w:val="clear" w:color="auto" w:fill="FFFFFF" w:themeFill="background1"/>
        <w:spacing w:after="16"/>
        <w:ind w:left="567"/>
        <w:jc w:val="both"/>
        <w:rPr>
          <w:rFonts w:ascii="Tahoma" w:hAnsi="Tahoma" w:cs="Tahoma"/>
          <w:sz w:val="22"/>
          <w:szCs w:val="22"/>
        </w:rPr>
      </w:pPr>
      <w:r w:rsidRPr="00051039">
        <w:rPr>
          <w:rFonts w:ascii="Tahoma" w:hAnsi="Tahoma" w:cs="Tahoma"/>
          <w:sz w:val="22"/>
          <w:szCs w:val="22"/>
        </w:rPr>
        <w:t>Where allowing the pupil to remain in school would seriously harm the education or welfare of the pupil or others in school.</w:t>
      </w:r>
    </w:p>
    <w:p w14:paraId="741BF84A" w14:textId="77777777" w:rsidR="00D724BC" w:rsidRPr="00D86160" w:rsidRDefault="00D724BC" w:rsidP="00D724BC">
      <w:pPr>
        <w:pStyle w:val="Default"/>
        <w:ind w:left="567" w:hanging="360"/>
        <w:jc w:val="both"/>
        <w:rPr>
          <w:rFonts w:ascii="Tahoma" w:hAnsi="Tahoma" w:cs="Tahoma"/>
          <w:sz w:val="16"/>
          <w:szCs w:val="16"/>
        </w:rPr>
      </w:pPr>
    </w:p>
    <w:p w14:paraId="70112EC8" w14:textId="77777777" w:rsidR="00D724BC" w:rsidRPr="00051039" w:rsidRDefault="00D724BC" w:rsidP="00D724BC">
      <w:pPr>
        <w:pStyle w:val="Default"/>
        <w:jc w:val="both"/>
        <w:rPr>
          <w:rFonts w:ascii="Tahoma" w:hAnsi="Tahoma" w:cs="Tahoma"/>
          <w:sz w:val="22"/>
          <w:szCs w:val="22"/>
        </w:rPr>
      </w:pPr>
      <w:r w:rsidRPr="00051039">
        <w:rPr>
          <w:rFonts w:ascii="Tahoma" w:hAnsi="Tahoma" w:cs="Tahoma"/>
          <w:sz w:val="22"/>
          <w:szCs w:val="22"/>
        </w:rPr>
        <w:t xml:space="preserve">These criteria are not the only factors which can contribute to decisions about exclusion. There may be deeper clinical and psychological considerations; periodic errors may occur in selection and assessment; there may be insuperable pressures from the family and home contact; unexpected deteriorations in a child’s psychological condition can occur; and so on. Again, the important thing is to make careful and informed decisions which are in the best interest of the child, the school community and other pupils. These collective interests cannot always be </w:t>
      </w:r>
      <w:r w:rsidRPr="00051039">
        <w:rPr>
          <w:rFonts w:ascii="Tahoma" w:hAnsi="Tahoma" w:cs="Tahoma"/>
          <w:sz w:val="22"/>
          <w:szCs w:val="22"/>
        </w:rPr>
        <w:lastRenderedPageBreak/>
        <w:t xml:space="preserve">reconciled, of course. We are well aware of </w:t>
      </w:r>
      <w:proofErr w:type="gramStart"/>
      <w:r w:rsidRPr="00051039">
        <w:rPr>
          <w:rFonts w:ascii="Tahoma" w:hAnsi="Tahoma" w:cs="Tahoma"/>
          <w:sz w:val="22"/>
          <w:szCs w:val="22"/>
        </w:rPr>
        <w:t>this</w:t>
      </w:r>
      <w:proofErr w:type="gramEnd"/>
      <w:r w:rsidRPr="00051039">
        <w:rPr>
          <w:rFonts w:ascii="Tahoma" w:hAnsi="Tahoma" w:cs="Tahoma"/>
          <w:sz w:val="22"/>
          <w:szCs w:val="22"/>
        </w:rPr>
        <w:t xml:space="preserve"> and we accept the fact that on some occasions the collective good will have to prevail over individual considerations. </w:t>
      </w:r>
    </w:p>
    <w:p w14:paraId="5E3CB141" w14:textId="77777777" w:rsidR="00D724BC" w:rsidRPr="00051039" w:rsidRDefault="00D724BC" w:rsidP="00D724BC">
      <w:pPr>
        <w:pStyle w:val="Default"/>
        <w:jc w:val="both"/>
        <w:rPr>
          <w:rFonts w:ascii="Tahoma" w:hAnsi="Tahoma" w:cs="Tahoma"/>
          <w:b/>
          <w:sz w:val="22"/>
          <w:szCs w:val="22"/>
        </w:rPr>
      </w:pPr>
    </w:p>
    <w:p w14:paraId="5968FB87" w14:textId="77777777" w:rsidR="00D724BC" w:rsidRPr="00051039" w:rsidRDefault="00D724BC" w:rsidP="00D724BC">
      <w:pPr>
        <w:pStyle w:val="Default"/>
        <w:jc w:val="both"/>
        <w:rPr>
          <w:rFonts w:ascii="Tahoma" w:hAnsi="Tahoma" w:cs="Tahoma"/>
          <w:b/>
          <w:sz w:val="22"/>
          <w:szCs w:val="22"/>
        </w:rPr>
      </w:pPr>
      <w:r>
        <w:rPr>
          <w:rFonts w:ascii="Tahoma" w:hAnsi="Tahoma" w:cs="Tahoma"/>
          <w:b/>
          <w:sz w:val="22"/>
          <w:szCs w:val="22"/>
        </w:rPr>
        <w:t xml:space="preserve">5.3 </w:t>
      </w:r>
      <w:r w:rsidRPr="00051039">
        <w:rPr>
          <w:rFonts w:ascii="Tahoma" w:hAnsi="Tahoma" w:cs="Tahoma"/>
          <w:b/>
          <w:sz w:val="22"/>
          <w:szCs w:val="22"/>
        </w:rPr>
        <w:t xml:space="preserve">Some Advantages of Exclusion </w:t>
      </w:r>
    </w:p>
    <w:p w14:paraId="2B865FFB" w14:textId="77777777" w:rsidR="00D724BC" w:rsidRPr="00164267" w:rsidRDefault="00D724BC" w:rsidP="00D724BC">
      <w:pPr>
        <w:pStyle w:val="Default"/>
        <w:spacing w:after="80"/>
        <w:jc w:val="both"/>
        <w:rPr>
          <w:rFonts w:ascii="Tahoma" w:hAnsi="Tahoma" w:cs="Tahoma"/>
          <w:sz w:val="12"/>
          <w:szCs w:val="12"/>
        </w:rPr>
      </w:pPr>
    </w:p>
    <w:p w14:paraId="5D1CF646" w14:textId="77777777" w:rsidR="00D724BC" w:rsidRPr="00051039" w:rsidRDefault="00D724BC" w:rsidP="00D724BC">
      <w:pPr>
        <w:pStyle w:val="Default"/>
        <w:numPr>
          <w:ilvl w:val="0"/>
          <w:numId w:val="15"/>
        </w:numPr>
        <w:spacing w:after="80"/>
        <w:ind w:left="567" w:hanging="283"/>
        <w:jc w:val="both"/>
        <w:rPr>
          <w:rFonts w:ascii="Tahoma" w:hAnsi="Tahoma" w:cs="Tahoma"/>
          <w:sz w:val="22"/>
          <w:szCs w:val="22"/>
        </w:rPr>
      </w:pPr>
      <w:r w:rsidRPr="00051039">
        <w:rPr>
          <w:rFonts w:ascii="Tahoma" w:hAnsi="Tahoma" w:cs="Tahoma"/>
          <w:sz w:val="22"/>
          <w:szCs w:val="22"/>
        </w:rPr>
        <w:t xml:space="preserve">It can offer a chance for emotional relaxation and personal recovery in a context less fraught with situational anxiety. </w:t>
      </w:r>
    </w:p>
    <w:p w14:paraId="3B20D052" w14:textId="77777777" w:rsidR="00D724BC" w:rsidRPr="00051039" w:rsidRDefault="00D724BC" w:rsidP="00D724BC">
      <w:pPr>
        <w:pStyle w:val="Default"/>
        <w:numPr>
          <w:ilvl w:val="0"/>
          <w:numId w:val="15"/>
        </w:numPr>
        <w:spacing w:after="80"/>
        <w:ind w:left="567" w:hanging="283"/>
        <w:jc w:val="both"/>
        <w:rPr>
          <w:rFonts w:ascii="Tahoma" w:hAnsi="Tahoma" w:cs="Tahoma"/>
          <w:sz w:val="22"/>
          <w:szCs w:val="22"/>
        </w:rPr>
      </w:pPr>
      <w:r w:rsidRPr="00051039">
        <w:rPr>
          <w:rFonts w:ascii="Tahoma" w:hAnsi="Tahoma" w:cs="Tahoma"/>
          <w:sz w:val="22"/>
          <w:szCs w:val="22"/>
        </w:rPr>
        <w:t xml:space="preserve">It can give a pupil a chance to reconsider their present attitudes and future intentions. </w:t>
      </w:r>
    </w:p>
    <w:p w14:paraId="74E49B0C" w14:textId="77777777" w:rsidR="00D724BC" w:rsidRPr="00051039" w:rsidRDefault="00D724BC" w:rsidP="00D724BC">
      <w:pPr>
        <w:pStyle w:val="Default"/>
        <w:numPr>
          <w:ilvl w:val="0"/>
          <w:numId w:val="15"/>
        </w:numPr>
        <w:spacing w:after="80"/>
        <w:ind w:left="567" w:hanging="283"/>
        <w:jc w:val="both"/>
        <w:rPr>
          <w:rFonts w:ascii="Tahoma" w:hAnsi="Tahoma" w:cs="Tahoma"/>
          <w:sz w:val="22"/>
          <w:szCs w:val="22"/>
        </w:rPr>
      </w:pPr>
      <w:r w:rsidRPr="00051039">
        <w:rPr>
          <w:rFonts w:ascii="Tahoma" w:hAnsi="Tahoma" w:cs="Tahoma"/>
          <w:sz w:val="22"/>
          <w:szCs w:val="22"/>
        </w:rPr>
        <w:t xml:space="preserve">It gives the school a chance to involve parents and other agencies in the problem and its resolution. </w:t>
      </w:r>
    </w:p>
    <w:p w14:paraId="011D2395" w14:textId="77777777" w:rsidR="00D724BC" w:rsidRPr="00051039" w:rsidRDefault="00D724BC" w:rsidP="00D724BC">
      <w:pPr>
        <w:pStyle w:val="Default"/>
        <w:numPr>
          <w:ilvl w:val="0"/>
          <w:numId w:val="15"/>
        </w:numPr>
        <w:spacing w:after="80"/>
        <w:ind w:left="567" w:hanging="283"/>
        <w:jc w:val="both"/>
        <w:rPr>
          <w:rFonts w:ascii="Tahoma" w:hAnsi="Tahoma" w:cs="Tahoma"/>
          <w:sz w:val="22"/>
          <w:szCs w:val="22"/>
        </w:rPr>
      </w:pPr>
      <w:r w:rsidRPr="00051039">
        <w:rPr>
          <w:rFonts w:ascii="Tahoma" w:hAnsi="Tahoma" w:cs="Tahoma"/>
          <w:sz w:val="22"/>
          <w:szCs w:val="22"/>
        </w:rPr>
        <w:t xml:space="preserve">The investigation process is sometimes better conducted away from the school setting, away from the pressure of recent difficulties. </w:t>
      </w:r>
    </w:p>
    <w:p w14:paraId="55EAC74C" w14:textId="77777777" w:rsidR="00D724BC" w:rsidRDefault="00D724BC" w:rsidP="00D724BC">
      <w:pPr>
        <w:pStyle w:val="Default"/>
        <w:spacing w:after="80"/>
        <w:ind w:left="284"/>
        <w:jc w:val="both"/>
        <w:rPr>
          <w:rFonts w:ascii="Tahoma" w:hAnsi="Tahoma" w:cs="Tahoma"/>
          <w:sz w:val="22"/>
          <w:szCs w:val="22"/>
        </w:rPr>
      </w:pPr>
    </w:p>
    <w:p w14:paraId="2AEC82FB" w14:textId="77777777" w:rsidR="00D724BC" w:rsidRDefault="00D724BC" w:rsidP="00D724BC">
      <w:pPr>
        <w:pStyle w:val="Default"/>
        <w:spacing w:after="80"/>
        <w:ind w:left="284"/>
        <w:jc w:val="both"/>
        <w:rPr>
          <w:rFonts w:ascii="Tahoma" w:hAnsi="Tahoma" w:cs="Tahoma"/>
          <w:sz w:val="22"/>
          <w:szCs w:val="22"/>
        </w:rPr>
      </w:pPr>
    </w:p>
    <w:p w14:paraId="4E69AA5A" w14:textId="77777777" w:rsidR="00D724BC" w:rsidRDefault="00D724BC" w:rsidP="00D724BC">
      <w:pPr>
        <w:pStyle w:val="Default"/>
        <w:spacing w:after="80"/>
        <w:ind w:left="284"/>
        <w:jc w:val="both"/>
        <w:rPr>
          <w:rFonts w:ascii="Tahoma" w:hAnsi="Tahoma" w:cs="Tahoma"/>
          <w:sz w:val="22"/>
          <w:szCs w:val="22"/>
        </w:rPr>
      </w:pPr>
    </w:p>
    <w:p w14:paraId="46B9305D" w14:textId="77777777" w:rsidR="00D724BC" w:rsidRPr="00051039" w:rsidRDefault="00D724BC" w:rsidP="00D724BC">
      <w:pPr>
        <w:pStyle w:val="Default"/>
        <w:numPr>
          <w:ilvl w:val="0"/>
          <w:numId w:val="15"/>
        </w:numPr>
        <w:spacing w:after="80"/>
        <w:ind w:left="284" w:hanging="284"/>
        <w:jc w:val="both"/>
        <w:rPr>
          <w:rFonts w:ascii="Tahoma" w:hAnsi="Tahoma" w:cs="Tahoma"/>
          <w:sz w:val="22"/>
          <w:szCs w:val="22"/>
        </w:rPr>
      </w:pPr>
      <w:r w:rsidRPr="00051039">
        <w:rPr>
          <w:rFonts w:ascii="Tahoma" w:hAnsi="Tahoma" w:cs="Tahoma"/>
          <w:sz w:val="22"/>
          <w:szCs w:val="22"/>
        </w:rPr>
        <w:t xml:space="preserve">Exclusion can lead to a more realistic formulation of goals and a better working relationship based on negotiation between the school, pupil and the family (I refer here to exclusions of a temporary nature). </w:t>
      </w:r>
    </w:p>
    <w:p w14:paraId="49812851" w14:textId="77777777" w:rsidR="00D724BC" w:rsidRPr="00051039" w:rsidRDefault="00D724BC" w:rsidP="00D724BC">
      <w:pPr>
        <w:pStyle w:val="Default"/>
        <w:numPr>
          <w:ilvl w:val="0"/>
          <w:numId w:val="15"/>
        </w:numPr>
        <w:spacing w:after="80"/>
        <w:ind w:left="284" w:hanging="284"/>
        <w:jc w:val="both"/>
        <w:rPr>
          <w:rFonts w:ascii="Tahoma" w:hAnsi="Tahoma" w:cs="Tahoma"/>
          <w:sz w:val="22"/>
          <w:szCs w:val="22"/>
        </w:rPr>
      </w:pPr>
      <w:r w:rsidRPr="00051039">
        <w:rPr>
          <w:rFonts w:ascii="Tahoma" w:hAnsi="Tahoma" w:cs="Tahoma"/>
          <w:sz w:val="22"/>
          <w:szCs w:val="22"/>
        </w:rPr>
        <w:t xml:space="preserve">Precipitous actions, taken in the heat of very difficult situations, can be avoided if we know that exclusion is a viable alternative within the school’s procedures. This can provide an alternative to serious confrontation with some pupils. </w:t>
      </w:r>
    </w:p>
    <w:p w14:paraId="7AF47EAB" w14:textId="77777777" w:rsidR="00D724BC" w:rsidRPr="00051039" w:rsidRDefault="00D724BC" w:rsidP="00D724BC">
      <w:pPr>
        <w:pStyle w:val="Default"/>
        <w:numPr>
          <w:ilvl w:val="0"/>
          <w:numId w:val="15"/>
        </w:numPr>
        <w:spacing w:after="80"/>
        <w:ind w:left="284" w:hanging="284"/>
        <w:jc w:val="both"/>
        <w:rPr>
          <w:rFonts w:ascii="Tahoma" w:hAnsi="Tahoma" w:cs="Tahoma"/>
          <w:sz w:val="22"/>
          <w:szCs w:val="22"/>
        </w:rPr>
      </w:pPr>
      <w:r w:rsidRPr="00051039">
        <w:rPr>
          <w:rFonts w:ascii="Tahoma" w:hAnsi="Tahoma" w:cs="Tahoma"/>
          <w:sz w:val="22"/>
          <w:szCs w:val="22"/>
        </w:rPr>
        <w:t xml:space="preserve">For many children, who genuinely like the school, the possibility of being excluded holds no attractions. It can be a real deterrent to unwanted behaviour for some pupils. </w:t>
      </w:r>
    </w:p>
    <w:p w14:paraId="10AC5EC2" w14:textId="77777777" w:rsidR="00D724BC" w:rsidRDefault="00D724BC" w:rsidP="00D724BC">
      <w:pPr>
        <w:pStyle w:val="Default"/>
        <w:ind w:left="284" w:hanging="284"/>
        <w:jc w:val="both"/>
        <w:rPr>
          <w:rFonts w:ascii="Tahoma" w:hAnsi="Tahoma" w:cs="Tahoma"/>
          <w:b/>
          <w:sz w:val="22"/>
          <w:szCs w:val="22"/>
        </w:rPr>
      </w:pPr>
    </w:p>
    <w:p w14:paraId="3FBBFD09" w14:textId="77777777" w:rsidR="00D724BC" w:rsidRPr="00051039" w:rsidRDefault="00D724BC" w:rsidP="00D724BC">
      <w:pPr>
        <w:pStyle w:val="Default"/>
        <w:ind w:left="284" w:hanging="284"/>
        <w:jc w:val="both"/>
        <w:rPr>
          <w:rFonts w:ascii="Tahoma" w:hAnsi="Tahoma" w:cs="Tahoma"/>
          <w:b/>
          <w:sz w:val="22"/>
          <w:szCs w:val="22"/>
        </w:rPr>
      </w:pPr>
      <w:r>
        <w:rPr>
          <w:rFonts w:ascii="Tahoma" w:hAnsi="Tahoma" w:cs="Tahoma"/>
          <w:b/>
          <w:sz w:val="22"/>
          <w:szCs w:val="22"/>
        </w:rPr>
        <w:t xml:space="preserve">5.4 </w:t>
      </w:r>
      <w:r w:rsidRPr="00051039">
        <w:rPr>
          <w:rFonts w:ascii="Tahoma" w:hAnsi="Tahoma" w:cs="Tahoma"/>
          <w:b/>
          <w:sz w:val="22"/>
          <w:szCs w:val="22"/>
        </w:rPr>
        <w:t xml:space="preserve">Some Disadvantages of Exclusion </w:t>
      </w:r>
    </w:p>
    <w:p w14:paraId="29E723D4" w14:textId="77777777" w:rsidR="00D724BC" w:rsidRPr="00164267" w:rsidRDefault="00D724BC" w:rsidP="00D724BC">
      <w:pPr>
        <w:pStyle w:val="Default"/>
        <w:ind w:left="284" w:hanging="284"/>
        <w:jc w:val="both"/>
        <w:rPr>
          <w:rFonts w:ascii="Tahoma" w:hAnsi="Tahoma" w:cs="Tahoma"/>
          <w:b/>
          <w:sz w:val="16"/>
          <w:szCs w:val="16"/>
        </w:rPr>
      </w:pPr>
    </w:p>
    <w:p w14:paraId="23564286" w14:textId="77777777" w:rsidR="00D724BC" w:rsidRPr="00051039" w:rsidRDefault="00D724BC" w:rsidP="00D724BC">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1. </w:t>
      </w:r>
      <w:r>
        <w:rPr>
          <w:rFonts w:ascii="Tahoma" w:hAnsi="Tahoma" w:cs="Tahoma"/>
          <w:sz w:val="22"/>
          <w:szCs w:val="22"/>
        </w:rPr>
        <w:t xml:space="preserve"> </w:t>
      </w:r>
      <w:r w:rsidRPr="00051039">
        <w:rPr>
          <w:rFonts w:ascii="Tahoma" w:hAnsi="Tahoma" w:cs="Tahoma"/>
          <w:sz w:val="22"/>
          <w:szCs w:val="22"/>
        </w:rPr>
        <w:t xml:space="preserve">Exclusion can create many additional pressures and difficulties. </w:t>
      </w:r>
    </w:p>
    <w:p w14:paraId="3F42E599" w14:textId="77777777" w:rsidR="00D724BC" w:rsidRPr="00051039" w:rsidRDefault="00D724BC" w:rsidP="00D724BC">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2. </w:t>
      </w:r>
      <w:r>
        <w:rPr>
          <w:rFonts w:ascii="Tahoma" w:hAnsi="Tahoma" w:cs="Tahoma"/>
          <w:sz w:val="22"/>
          <w:szCs w:val="22"/>
        </w:rPr>
        <w:t xml:space="preserve"> </w:t>
      </w:r>
      <w:r w:rsidRPr="00051039">
        <w:rPr>
          <w:rFonts w:ascii="Tahoma" w:hAnsi="Tahoma" w:cs="Tahoma"/>
          <w:sz w:val="22"/>
          <w:szCs w:val="22"/>
        </w:rPr>
        <w:t xml:space="preserve">It takes the child out of the educational and therapeutic support of the school. </w:t>
      </w:r>
    </w:p>
    <w:p w14:paraId="046EED09" w14:textId="77777777" w:rsidR="00D724BC" w:rsidRPr="00051039" w:rsidRDefault="00D724BC" w:rsidP="00D724BC">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3. </w:t>
      </w:r>
      <w:r>
        <w:rPr>
          <w:rFonts w:ascii="Tahoma" w:hAnsi="Tahoma" w:cs="Tahoma"/>
          <w:sz w:val="22"/>
          <w:szCs w:val="22"/>
        </w:rPr>
        <w:t xml:space="preserve"> </w:t>
      </w:r>
      <w:r w:rsidRPr="00051039">
        <w:rPr>
          <w:rFonts w:ascii="Tahoma" w:hAnsi="Tahoma" w:cs="Tahoma"/>
          <w:sz w:val="22"/>
          <w:szCs w:val="22"/>
        </w:rPr>
        <w:t xml:space="preserve">It takes the child out of a structured and controlled environment and (often) places him in a difficult home or alternative context. </w:t>
      </w:r>
    </w:p>
    <w:p w14:paraId="2E882C91" w14:textId="77777777" w:rsidR="00D724BC" w:rsidRPr="00051039" w:rsidRDefault="00D724BC" w:rsidP="00D724BC">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4. It often places the family under additional difficulties. </w:t>
      </w:r>
    </w:p>
    <w:p w14:paraId="3922764A" w14:textId="77777777" w:rsidR="00D724BC" w:rsidRPr="00051039" w:rsidRDefault="00D724BC" w:rsidP="00D724BC">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5. It can create parental resentments. </w:t>
      </w:r>
    </w:p>
    <w:p w14:paraId="7A20D6E3" w14:textId="77777777" w:rsidR="00D724BC" w:rsidRPr="00051039" w:rsidRDefault="00D724BC" w:rsidP="00D724BC">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6. It can damage still further the child’s place in the family and lead to a further breakdown in family relationships. </w:t>
      </w:r>
    </w:p>
    <w:p w14:paraId="58E0B2C8" w14:textId="77777777" w:rsidR="00D724BC" w:rsidRPr="00051039" w:rsidRDefault="00D724BC" w:rsidP="00D724BC">
      <w:pPr>
        <w:pStyle w:val="Default"/>
        <w:tabs>
          <w:tab w:val="left" w:pos="567"/>
        </w:tabs>
        <w:spacing w:after="80"/>
        <w:ind w:left="567" w:hanging="283"/>
        <w:jc w:val="both"/>
        <w:rPr>
          <w:rFonts w:ascii="Tahoma" w:hAnsi="Tahoma" w:cs="Tahoma"/>
          <w:sz w:val="22"/>
          <w:szCs w:val="22"/>
        </w:rPr>
      </w:pPr>
      <w:r>
        <w:rPr>
          <w:rFonts w:ascii="Tahoma" w:hAnsi="Tahoma" w:cs="Tahoma"/>
          <w:sz w:val="22"/>
          <w:szCs w:val="22"/>
        </w:rPr>
        <w:t>7.</w:t>
      </w:r>
      <w:r w:rsidRPr="00051039">
        <w:rPr>
          <w:rFonts w:ascii="Tahoma" w:hAnsi="Tahoma" w:cs="Tahoma"/>
          <w:sz w:val="22"/>
          <w:szCs w:val="22"/>
        </w:rPr>
        <w:t xml:space="preserve"> It may place the child in a home situation where there is less ability to handle his behaviour than there is at the school. </w:t>
      </w:r>
    </w:p>
    <w:p w14:paraId="3F378749" w14:textId="77777777" w:rsidR="00D724BC" w:rsidRPr="00051039" w:rsidRDefault="00D724BC" w:rsidP="00D724BC">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8. It may place the referring agencies (LA, Social Services, Psychological Services) under increased pressure. </w:t>
      </w:r>
    </w:p>
    <w:p w14:paraId="504DD32F" w14:textId="77777777" w:rsidR="00D724BC" w:rsidRPr="00051039" w:rsidRDefault="00D724BC" w:rsidP="00D724BC">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9. It may encourage the notion amongst other pupils that bad behaviour provides a possible ‘way out’ from the school. </w:t>
      </w:r>
    </w:p>
    <w:p w14:paraId="54AB9FD8" w14:textId="77777777" w:rsidR="00D724BC" w:rsidRPr="00051039" w:rsidRDefault="00D724BC" w:rsidP="00D724BC">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10. Being seen to be ‘sent home’ is a very attractive idea to a few pupils. There are some who</w:t>
      </w:r>
      <w:r>
        <w:rPr>
          <w:rFonts w:ascii="Tahoma" w:hAnsi="Tahoma" w:cs="Tahoma"/>
          <w:sz w:val="22"/>
          <w:szCs w:val="22"/>
        </w:rPr>
        <w:t xml:space="preserve">   </w:t>
      </w:r>
      <w:r w:rsidRPr="00051039">
        <w:rPr>
          <w:rFonts w:ascii="Tahoma" w:hAnsi="Tahoma" w:cs="Tahoma"/>
          <w:sz w:val="22"/>
          <w:szCs w:val="22"/>
        </w:rPr>
        <w:t xml:space="preserve">might even see it as a ‘reward’ for bad behaviour. </w:t>
      </w:r>
    </w:p>
    <w:p w14:paraId="571FFF47" w14:textId="77777777" w:rsidR="00D724BC" w:rsidRPr="00051039" w:rsidRDefault="00D724BC" w:rsidP="00D724BC">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11. It could prove to be totally counter-productive if it is used too frequently. This might produce a tendency to ‘off-load’ problems rather than to contain them and work them through. </w:t>
      </w:r>
    </w:p>
    <w:p w14:paraId="01913085" w14:textId="77777777" w:rsidR="00D724BC" w:rsidRPr="00051039" w:rsidRDefault="00D724BC" w:rsidP="00D724BC">
      <w:pPr>
        <w:pStyle w:val="Default"/>
        <w:spacing w:after="120"/>
        <w:jc w:val="both"/>
        <w:rPr>
          <w:rFonts w:ascii="Tahoma" w:hAnsi="Tahoma" w:cs="Tahoma"/>
          <w:sz w:val="22"/>
          <w:szCs w:val="22"/>
        </w:rPr>
      </w:pPr>
      <w:r w:rsidRPr="00051039">
        <w:rPr>
          <w:rFonts w:ascii="Tahoma" w:hAnsi="Tahoma" w:cs="Tahoma"/>
          <w:sz w:val="22"/>
          <w:szCs w:val="22"/>
        </w:rPr>
        <w:lastRenderedPageBreak/>
        <w:t xml:space="preserve">Should exclusion become necessary however, it is important to follow our internal procedures. These will help to limit adverse effects and protect the pupil, the school and the family. </w:t>
      </w:r>
    </w:p>
    <w:p w14:paraId="39FF1D1B" w14:textId="77777777" w:rsidR="00D724BC" w:rsidRDefault="00D724BC" w:rsidP="00D724BC">
      <w:pPr>
        <w:pStyle w:val="Default"/>
        <w:jc w:val="both"/>
        <w:rPr>
          <w:rFonts w:ascii="Tahoma" w:hAnsi="Tahoma" w:cs="Tahoma"/>
          <w:b/>
          <w:sz w:val="22"/>
          <w:szCs w:val="22"/>
        </w:rPr>
      </w:pPr>
    </w:p>
    <w:p w14:paraId="0B0C76E5" w14:textId="77777777" w:rsidR="00D724BC" w:rsidRPr="00051039" w:rsidRDefault="00D724BC" w:rsidP="00D724BC">
      <w:pPr>
        <w:pStyle w:val="Heading1"/>
      </w:pPr>
      <w:bookmarkStart w:id="5" w:name="_Toc98352690"/>
      <w:r>
        <w:t xml:space="preserve">6.0 </w:t>
      </w:r>
      <w:r w:rsidRPr="00051039">
        <w:t>Procedures for Exclusion (Permanent and Fixed Term)</w:t>
      </w:r>
      <w:bookmarkEnd w:id="5"/>
      <w:r w:rsidRPr="00051039">
        <w:t xml:space="preserve"> </w:t>
      </w:r>
    </w:p>
    <w:p w14:paraId="7839E536" w14:textId="77777777" w:rsidR="00D724BC" w:rsidRPr="00382DD1" w:rsidRDefault="00D724BC" w:rsidP="00D724BC">
      <w:pPr>
        <w:pStyle w:val="Default"/>
        <w:jc w:val="both"/>
        <w:rPr>
          <w:rFonts w:ascii="Tahoma" w:hAnsi="Tahoma" w:cs="Tahoma"/>
          <w:b/>
          <w:sz w:val="16"/>
          <w:szCs w:val="16"/>
        </w:rPr>
      </w:pPr>
    </w:p>
    <w:p w14:paraId="601B4765" w14:textId="77777777" w:rsidR="00D724BC" w:rsidRPr="00051039" w:rsidRDefault="00D724BC" w:rsidP="00D724BC">
      <w:pPr>
        <w:pStyle w:val="Default"/>
        <w:tabs>
          <w:tab w:val="left" w:pos="284"/>
        </w:tabs>
        <w:spacing w:after="120"/>
        <w:ind w:left="284" w:hanging="284"/>
        <w:jc w:val="both"/>
        <w:rPr>
          <w:rFonts w:ascii="Tahoma" w:hAnsi="Tahoma" w:cs="Tahoma"/>
          <w:sz w:val="22"/>
          <w:szCs w:val="22"/>
        </w:rPr>
      </w:pPr>
      <w:r w:rsidRPr="00051039">
        <w:rPr>
          <w:rFonts w:ascii="Tahoma" w:hAnsi="Tahoma" w:cs="Tahoma"/>
          <w:sz w:val="22"/>
          <w:szCs w:val="22"/>
        </w:rPr>
        <w:t xml:space="preserve">1. There must be full consultation and full investigation of any precipitating circumstances. This process will include senior staff, together with any other staff member involved and any other child involved. </w:t>
      </w:r>
    </w:p>
    <w:p w14:paraId="118ED46C" w14:textId="77777777" w:rsidR="00D724BC" w:rsidRDefault="00D724BC" w:rsidP="00D724BC">
      <w:pPr>
        <w:pStyle w:val="Default"/>
        <w:tabs>
          <w:tab w:val="left" w:pos="284"/>
        </w:tabs>
        <w:spacing w:after="80"/>
        <w:ind w:left="284" w:hanging="284"/>
        <w:jc w:val="both"/>
        <w:rPr>
          <w:rFonts w:ascii="Tahoma" w:hAnsi="Tahoma" w:cs="Tahoma"/>
          <w:sz w:val="22"/>
          <w:szCs w:val="22"/>
        </w:rPr>
      </w:pPr>
      <w:r>
        <w:rPr>
          <w:rFonts w:ascii="Tahoma" w:hAnsi="Tahoma" w:cs="Tahoma"/>
          <w:sz w:val="22"/>
          <w:szCs w:val="22"/>
        </w:rPr>
        <w:t xml:space="preserve">2. </w:t>
      </w:r>
      <w:r w:rsidRPr="00051039">
        <w:rPr>
          <w:rFonts w:ascii="Tahoma" w:hAnsi="Tahoma" w:cs="Tahoma"/>
          <w:sz w:val="22"/>
          <w:szCs w:val="22"/>
        </w:rPr>
        <w:t>Our usual recording procedures must be followed. The proper documenting of event, decisions and action if essential.</w:t>
      </w:r>
    </w:p>
    <w:p w14:paraId="2F77E7D6" w14:textId="77777777" w:rsidR="00D724BC" w:rsidRDefault="00D724BC" w:rsidP="00D724BC">
      <w:pPr>
        <w:pStyle w:val="Default"/>
        <w:tabs>
          <w:tab w:val="left" w:pos="284"/>
        </w:tabs>
        <w:spacing w:after="80"/>
        <w:ind w:left="284" w:hanging="284"/>
        <w:jc w:val="both"/>
        <w:rPr>
          <w:rFonts w:ascii="Tahoma" w:hAnsi="Tahoma" w:cs="Tahoma"/>
          <w:sz w:val="22"/>
          <w:szCs w:val="22"/>
        </w:rPr>
      </w:pPr>
    </w:p>
    <w:p w14:paraId="2605C3DA" w14:textId="77777777" w:rsidR="00D724BC" w:rsidRDefault="00D724BC" w:rsidP="00D724BC">
      <w:pPr>
        <w:pStyle w:val="Default"/>
        <w:tabs>
          <w:tab w:val="left" w:pos="284"/>
        </w:tabs>
        <w:spacing w:after="80"/>
        <w:ind w:left="284" w:hanging="284"/>
        <w:jc w:val="both"/>
        <w:rPr>
          <w:rFonts w:ascii="Tahoma" w:hAnsi="Tahoma" w:cs="Tahoma"/>
          <w:sz w:val="22"/>
          <w:szCs w:val="22"/>
        </w:rPr>
      </w:pPr>
    </w:p>
    <w:p w14:paraId="46374422" w14:textId="77777777" w:rsidR="00D724BC" w:rsidRDefault="00D724BC" w:rsidP="00D724BC">
      <w:pPr>
        <w:pStyle w:val="Default"/>
        <w:tabs>
          <w:tab w:val="left" w:pos="284"/>
        </w:tabs>
        <w:spacing w:after="80"/>
        <w:ind w:left="284" w:hanging="284"/>
        <w:jc w:val="both"/>
        <w:rPr>
          <w:rFonts w:ascii="Tahoma" w:hAnsi="Tahoma" w:cs="Tahoma"/>
          <w:sz w:val="22"/>
          <w:szCs w:val="22"/>
        </w:rPr>
      </w:pPr>
    </w:p>
    <w:p w14:paraId="513DA032" w14:textId="77777777" w:rsidR="00D724BC" w:rsidRDefault="00D724BC" w:rsidP="00D724BC">
      <w:pPr>
        <w:pStyle w:val="Default"/>
        <w:tabs>
          <w:tab w:val="left" w:pos="284"/>
        </w:tabs>
        <w:spacing w:after="80"/>
        <w:ind w:left="284" w:hanging="284"/>
        <w:jc w:val="both"/>
        <w:rPr>
          <w:rFonts w:ascii="Tahoma" w:hAnsi="Tahoma" w:cs="Tahoma"/>
          <w:sz w:val="22"/>
          <w:szCs w:val="22"/>
        </w:rPr>
      </w:pPr>
    </w:p>
    <w:p w14:paraId="443781D2" w14:textId="77777777" w:rsidR="00D724BC" w:rsidRPr="007A76A6" w:rsidRDefault="00D724BC" w:rsidP="00D724BC">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3. Precipitous action should be avoided whenever possible. Exclusions should follow proper consultation and communication with parents, the Local Authority and any other referring or supportive agencies. </w:t>
      </w:r>
    </w:p>
    <w:p w14:paraId="207C1F18" w14:textId="77777777" w:rsidR="00D724BC" w:rsidRPr="00051039" w:rsidRDefault="00D724BC" w:rsidP="00D724BC">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4. Whenever possible agreement should be reached in consultation with these people, about the exclusion decision. Local Authorities can only provide alternative arrangements (and/or secure alternative school placements) if they are given adequate notice of exclusion proceedings. </w:t>
      </w:r>
    </w:p>
    <w:p w14:paraId="54C1B256" w14:textId="77777777" w:rsidR="00D724BC" w:rsidRPr="00051039" w:rsidRDefault="00D724BC" w:rsidP="00D724BC">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5. Proper written follow up (reports etc.) should be sent to all parties, if an exclusion is permanent, it may be helpful to other agencies for us to liaise with them regarding choice of placement etc. If the exclusion is fixed </w:t>
      </w:r>
      <w:proofErr w:type="gramStart"/>
      <w:r w:rsidRPr="00051039">
        <w:rPr>
          <w:rFonts w:ascii="Tahoma" w:hAnsi="Tahoma" w:cs="Tahoma"/>
          <w:sz w:val="22"/>
          <w:szCs w:val="22"/>
        </w:rPr>
        <w:t>term</w:t>
      </w:r>
      <w:proofErr w:type="gramEnd"/>
      <w:r w:rsidRPr="00051039">
        <w:rPr>
          <w:rFonts w:ascii="Tahoma" w:hAnsi="Tahoma" w:cs="Tahoma"/>
          <w:sz w:val="22"/>
          <w:szCs w:val="22"/>
        </w:rPr>
        <w:t xml:space="preserve"> it is essential that appropriate levelled school work is sent home for the young person to complete during the exclusion period.</w:t>
      </w:r>
    </w:p>
    <w:p w14:paraId="25E3662F" w14:textId="77777777" w:rsidR="00D724BC" w:rsidRPr="00051039" w:rsidRDefault="00D724BC" w:rsidP="00D724BC">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6.</w:t>
      </w:r>
      <w:r>
        <w:rPr>
          <w:rFonts w:ascii="Tahoma" w:hAnsi="Tahoma" w:cs="Tahoma"/>
          <w:sz w:val="22"/>
          <w:szCs w:val="22"/>
        </w:rPr>
        <w:t xml:space="preserve"> </w:t>
      </w:r>
      <w:r w:rsidRPr="00051039">
        <w:rPr>
          <w:rFonts w:ascii="Tahoma" w:hAnsi="Tahoma" w:cs="Tahoma"/>
          <w:sz w:val="22"/>
          <w:szCs w:val="22"/>
        </w:rPr>
        <w:t xml:space="preserve"> Further meetings for consultation, planning and decision making may need to be arranged. </w:t>
      </w:r>
    </w:p>
    <w:p w14:paraId="1FD3E3DB" w14:textId="77777777" w:rsidR="00D724BC" w:rsidRDefault="00D724BC" w:rsidP="00D724BC">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7. The school-based decision about exclusion will ultimately rest with the Headteacher in consultation with other senior staff. The opinions of other members of staff involved with the child (i.e. teachers and teaching assistants) must be </w:t>
      </w:r>
      <w:proofErr w:type="gramStart"/>
      <w:r w:rsidRPr="00051039">
        <w:rPr>
          <w:rFonts w:ascii="Tahoma" w:hAnsi="Tahoma" w:cs="Tahoma"/>
          <w:sz w:val="22"/>
          <w:szCs w:val="22"/>
        </w:rPr>
        <w:t>taken into account</w:t>
      </w:r>
      <w:proofErr w:type="gramEnd"/>
      <w:r w:rsidRPr="00051039">
        <w:rPr>
          <w:rFonts w:ascii="Tahoma" w:hAnsi="Tahoma" w:cs="Tahoma"/>
          <w:sz w:val="22"/>
          <w:szCs w:val="22"/>
        </w:rPr>
        <w:t xml:space="preserve">. </w:t>
      </w:r>
    </w:p>
    <w:p w14:paraId="1ED906AD" w14:textId="77777777" w:rsidR="00D724BC" w:rsidRPr="00051039" w:rsidRDefault="00D724BC" w:rsidP="00D724BC">
      <w:pPr>
        <w:pStyle w:val="Default"/>
        <w:tabs>
          <w:tab w:val="left" w:pos="284"/>
        </w:tabs>
        <w:spacing w:after="80"/>
        <w:ind w:left="284" w:hanging="284"/>
        <w:jc w:val="both"/>
        <w:rPr>
          <w:rFonts w:ascii="Tahoma" w:hAnsi="Tahoma" w:cs="Tahoma"/>
          <w:sz w:val="22"/>
          <w:szCs w:val="22"/>
        </w:rPr>
      </w:pPr>
      <w:r>
        <w:rPr>
          <w:rFonts w:ascii="Tahoma" w:hAnsi="Tahoma" w:cs="Tahoma"/>
          <w:sz w:val="22"/>
          <w:szCs w:val="22"/>
        </w:rPr>
        <w:t xml:space="preserve">    </w:t>
      </w:r>
      <w:r w:rsidRPr="00051039">
        <w:rPr>
          <w:rFonts w:ascii="Tahoma" w:hAnsi="Tahoma" w:cs="Tahoma"/>
          <w:b/>
          <w:sz w:val="22"/>
          <w:szCs w:val="22"/>
        </w:rPr>
        <w:t>A proposed exclusion must be agreed by the Chair of Governors and a record of the decision made before exclusion is enacted.</w:t>
      </w:r>
    </w:p>
    <w:p w14:paraId="06E1E495" w14:textId="77777777" w:rsidR="00D724BC" w:rsidRDefault="00D724BC" w:rsidP="00D724BC">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8. In cases of alleged sexual/physical/drug abuse the Designated Safeguarding Lead (DSL) will make the initial assessment and then communicate with appropriate outside agencies. </w:t>
      </w:r>
    </w:p>
    <w:p w14:paraId="230AD16B" w14:textId="77777777" w:rsidR="00D724BC" w:rsidRPr="00051039" w:rsidRDefault="00D724BC" w:rsidP="00D724BC">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9. Sometimes exclusion has, unavoidably, to be arranged urgently. Even then proper arrangements must be made. Parents and Local Authorities must be </w:t>
      </w:r>
      <w:proofErr w:type="gramStart"/>
      <w:r w:rsidRPr="00051039">
        <w:rPr>
          <w:rFonts w:ascii="Tahoma" w:hAnsi="Tahoma" w:cs="Tahoma"/>
          <w:sz w:val="22"/>
          <w:szCs w:val="22"/>
        </w:rPr>
        <w:t>informed</w:t>
      </w:r>
      <w:proofErr w:type="gramEnd"/>
      <w:r w:rsidRPr="00051039">
        <w:rPr>
          <w:rFonts w:ascii="Tahoma" w:hAnsi="Tahoma" w:cs="Tahoma"/>
          <w:sz w:val="22"/>
          <w:szCs w:val="22"/>
        </w:rPr>
        <w:t xml:space="preserve"> and appropriate travel provision made. </w:t>
      </w:r>
    </w:p>
    <w:p w14:paraId="7110AC91" w14:textId="77777777" w:rsidR="00D724BC" w:rsidRPr="00051039" w:rsidRDefault="00D724BC" w:rsidP="00D724BC">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10. A planned reintegration meeting should take place following any fixed term exclusion. This will involve teaching staff, a member of SLT, the young person, parents/carers and any other agency representative deemed appropriate. </w:t>
      </w:r>
    </w:p>
    <w:p w14:paraId="27B92772" w14:textId="77777777" w:rsidR="00D724BC" w:rsidRDefault="00D724BC" w:rsidP="00D724BC">
      <w:pPr>
        <w:pStyle w:val="Heading1"/>
      </w:pPr>
    </w:p>
    <w:p w14:paraId="052B0221" w14:textId="77777777" w:rsidR="00D724BC" w:rsidRPr="00051039" w:rsidRDefault="00D724BC" w:rsidP="00D724BC">
      <w:pPr>
        <w:pStyle w:val="Heading1"/>
      </w:pPr>
      <w:bookmarkStart w:id="6" w:name="_Toc98352691"/>
      <w:r>
        <w:t xml:space="preserve">7.0 </w:t>
      </w:r>
      <w:r w:rsidRPr="00051039">
        <w:t>Roles &amp; Responsibilities: The Headteacher</w:t>
      </w:r>
      <w:bookmarkEnd w:id="6"/>
    </w:p>
    <w:p w14:paraId="5DFD6AED" w14:textId="77777777" w:rsidR="00D724BC" w:rsidRPr="00164267" w:rsidRDefault="00D724BC" w:rsidP="00D724BC">
      <w:pPr>
        <w:pStyle w:val="Default"/>
        <w:jc w:val="both"/>
        <w:rPr>
          <w:rFonts w:ascii="Tahoma" w:hAnsi="Tahoma" w:cs="Tahoma"/>
          <w:sz w:val="16"/>
          <w:szCs w:val="16"/>
        </w:rPr>
      </w:pPr>
    </w:p>
    <w:p w14:paraId="5DFBF61D" w14:textId="77777777" w:rsidR="00D724BC" w:rsidRPr="00051039" w:rsidRDefault="00D724BC" w:rsidP="00D724BC">
      <w:pPr>
        <w:pStyle w:val="Default"/>
        <w:spacing w:after="120"/>
        <w:jc w:val="both"/>
        <w:rPr>
          <w:rFonts w:ascii="Tahoma" w:hAnsi="Tahoma" w:cs="Tahoma"/>
          <w:sz w:val="22"/>
          <w:szCs w:val="22"/>
        </w:rPr>
      </w:pPr>
      <w:r w:rsidRPr="00051039">
        <w:rPr>
          <w:rFonts w:ascii="Tahoma" w:hAnsi="Tahoma" w:cs="Tahoma"/>
          <w:sz w:val="22"/>
          <w:szCs w:val="22"/>
        </w:rPr>
        <w:t xml:space="preserve">The headteacher will provide the following information, in writing, to the parents of an excluded pupil: </w:t>
      </w:r>
    </w:p>
    <w:p w14:paraId="261DA595" w14:textId="77777777" w:rsidR="00D724BC" w:rsidRPr="00051039" w:rsidRDefault="00D724BC" w:rsidP="00D724BC">
      <w:pPr>
        <w:pStyle w:val="ListParagraph"/>
        <w:numPr>
          <w:ilvl w:val="0"/>
          <w:numId w:val="16"/>
        </w:numPr>
        <w:spacing w:after="80"/>
        <w:ind w:left="357" w:hanging="357"/>
        <w:contextualSpacing w:val="0"/>
        <w:jc w:val="both"/>
        <w:rPr>
          <w:rFonts w:ascii="Tahoma" w:hAnsi="Tahoma" w:cs="Tahoma"/>
          <w:b/>
          <w:sz w:val="22"/>
          <w:szCs w:val="22"/>
        </w:rPr>
      </w:pPr>
      <w:r w:rsidRPr="00051039">
        <w:rPr>
          <w:rFonts w:ascii="Tahoma" w:hAnsi="Tahoma" w:cs="Tahoma"/>
          <w:sz w:val="22"/>
          <w:szCs w:val="22"/>
        </w:rPr>
        <w:t>The reason(s) for the exclusion.</w:t>
      </w:r>
    </w:p>
    <w:p w14:paraId="5A65FFF2" w14:textId="77777777" w:rsidR="00D724BC" w:rsidRPr="00051039" w:rsidRDefault="00D724BC" w:rsidP="00D724BC">
      <w:pPr>
        <w:pStyle w:val="ListParagraph"/>
        <w:numPr>
          <w:ilvl w:val="0"/>
          <w:numId w:val="16"/>
        </w:numPr>
        <w:spacing w:after="80"/>
        <w:ind w:left="357" w:hanging="357"/>
        <w:contextualSpacing w:val="0"/>
        <w:jc w:val="both"/>
        <w:rPr>
          <w:rFonts w:ascii="Tahoma" w:hAnsi="Tahoma" w:cs="Tahoma"/>
          <w:b/>
          <w:sz w:val="22"/>
          <w:szCs w:val="22"/>
        </w:rPr>
      </w:pPr>
      <w:r w:rsidRPr="00051039">
        <w:rPr>
          <w:rFonts w:ascii="Tahoma" w:hAnsi="Tahoma" w:cs="Tahoma"/>
          <w:sz w:val="22"/>
          <w:szCs w:val="22"/>
        </w:rPr>
        <w:t>The length of a fixed-term exclusion or, for a permanent exclusion, the fact that it is permanent.</w:t>
      </w:r>
    </w:p>
    <w:p w14:paraId="1618D74F" w14:textId="77777777" w:rsidR="00D724BC" w:rsidRPr="00051039" w:rsidRDefault="00D724BC" w:rsidP="00D724BC">
      <w:pPr>
        <w:pStyle w:val="ListParagraph"/>
        <w:numPr>
          <w:ilvl w:val="0"/>
          <w:numId w:val="16"/>
        </w:numPr>
        <w:spacing w:after="80"/>
        <w:ind w:left="357" w:hanging="357"/>
        <w:contextualSpacing w:val="0"/>
        <w:jc w:val="both"/>
        <w:rPr>
          <w:rFonts w:ascii="Tahoma" w:hAnsi="Tahoma" w:cs="Tahoma"/>
          <w:b/>
          <w:sz w:val="22"/>
          <w:szCs w:val="22"/>
        </w:rPr>
      </w:pPr>
      <w:r w:rsidRPr="00051039">
        <w:rPr>
          <w:rFonts w:ascii="Tahoma" w:hAnsi="Tahoma" w:cs="Tahoma"/>
          <w:sz w:val="22"/>
          <w:szCs w:val="22"/>
        </w:rPr>
        <w:lastRenderedPageBreak/>
        <w:t xml:space="preserve">Information about parents’ right to make representations about the exclusion to the governing board and how the pupil may be involved in this. </w:t>
      </w:r>
    </w:p>
    <w:p w14:paraId="5208B6DB" w14:textId="77777777" w:rsidR="00D724BC" w:rsidRPr="00051039" w:rsidRDefault="00D724BC" w:rsidP="00D724BC">
      <w:pPr>
        <w:pStyle w:val="ListParagraph"/>
        <w:numPr>
          <w:ilvl w:val="0"/>
          <w:numId w:val="16"/>
        </w:numPr>
        <w:spacing w:after="80"/>
        <w:ind w:left="357" w:hanging="357"/>
        <w:contextualSpacing w:val="0"/>
        <w:jc w:val="both"/>
        <w:rPr>
          <w:rFonts w:ascii="Tahoma" w:hAnsi="Tahoma" w:cs="Tahoma"/>
          <w:b/>
          <w:sz w:val="22"/>
          <w:szCs w:val="22"/>
        </w:rPr>
      </w:pPr>
      <w:r w:rsidRPr="00051039">
        <w:rPr>
          <w:rFonts w:ascii="Tahoma" w:hAnsi="Tahoma" w:cs="Tahoma"/>
          <w:sz w:val="22"/>
          <w:szCs w:val="22"/>
        </w:rPr>
        <w:t>Where there is a legal requirement for the governing board to meet to consider the reinstatement of a pupil, and that parents have a right to attend a meeting, be represented at a meeting (at their own expense) and to bring a friend. As the Chair of Governors is required to authorise a decision to exclude a pupil, any meeting will always involve another Governor who will not have been involved in overseeing the initial decision to exclude.</w:t>
      </w:r>
    </w:p>
    <w:p w14:paraId="335BE280" w14:textId="77777777" w:rsidR="00D724BC" w:rsidRPr="00051039" w:rsidRDefault="00D724BC" w:rsidP="00D724BC">
      <w:pPr>
        <w:pStyle w:val="ListParagraph"/>
        <w:ind w:left="360"/>
        <w:jc w:val="both"/>
        <w:rPr>
          <w:rFonts w:ascii="Tahoma" w:hAnsi="Tahoma" w:cs="Tahoma"/>
          <w:b/>
          <w:sz w:val="22"/>
          <w:szCs w:val="22"/>
        </w:rPr>
      </w:pPr>
    </w:p>
    <w:p w14:paraId="670D1466" w14:textId="77777777" w:rsidR="00D724BC" w:rsidRDefault="00D724BC" w:rsidP="00D724BC">
      <w:pPr>
        <w:jc w:val="both"/>
        <w:rPr>
          <w:rFonts w:ascii="Tahoma" w:hAnsi="Tahoma" w:cs="Tahoma"/>
        </w:rPr>
      </w:pPr>
    </w:p>
    <w:p w14:paraId="7BD48D54" w14:textId="77777777" w:rsidR="00D724BC" w:rsidRDefault="00D724BC" w:rsidP="00D724BC">
      <w:pPr>
        <w:jc w:val="both"/>
        <w:rPr>
          <w:rFonts w:ascii="Tahoma" w:hAnsi="Tahoma" w:cs="Tahoma"/>
        </w:rPr>
      </w:pPr>
    </w:p>
    <w:p w14:paraId="243ECE85" w14:textId="77777777" w:rsidR="00D724BC" w:rsidRDefault="00D724BC" w:rsidP="00D724BC">
      <w:pPr>
        <w:jc w:val="both"/>
        <w:rPr>
          <w:rFonts w:ascii="Tahoma" w:hAnsi="Tahoma" w:cs="Tahoma"/>
        </w:rPr>
      </w:pPr>
    </w:p>
    <w:p w14:paraId="188599AA" w14:textId="77777777" w:rsidR="00D724BC" w:rsidRDefault="00D724BC" w:rsidP="00D724BC">
      <w:pPr>
        <w:jc w:val="both"/>
        <w:rPr>
          <w:rFonts w:ascii="Tahoma" w:hAnsi="Tahoma" w:cs="Tahoma"/>
        </w:rPr>
      </w:pPr>
    </w:p>
    <w:p w14:paraId="5864BDF6" w14:textId="77777777" w:rsidR="00D724BC" w:rsidRPr="00051039" w:rsidRDefault="00D724BC" w:rsidP="00D724BC">
      <w:pPr>
        <w:jc w:val="both"/>
        <w:rPr>
          <w:rFonts w:ascii="Tahoma" w:hAnsi="Tahoma" w:cs="Tahoma"/>
        </w:rPr>
      </w:pPr>
      <w:r w:rsidRPr="00051039">
        <w:rPr>
          <w:rFonts w:ascii="Tahoma" w:hAnsi="Tahoma" w:cs="Tahoma"/>
        </w:rPr>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w:t>
      </w:r>
    </w:p>
    <w:p w14:paraId="2BD870D8" w14:textId="77777777" w:rsidR="00D724BC" w:rsidRPr="007A76A6" w:rsidRDefault="00D724BC" w:rsidP="00D724BC">
      <w:pPr>
        <w:jc w:val="both"/>
        <w:rPr>
          <w:rFonts w:ascii="Tahoma" w:hAnsi="Tahoma" w:cs="Tahoma"/>
          <w:sz w:val="16"/>
          <w:szCs w:val="16"/>
        </w:rPr>
      </w:pPr>
    </w:p>
    <w:p w14:paraId="296DC638" w14:textId="77777777" w:rsidR="00D724BC" w:rsidRPr="00051039" w:rsidRDefault="00D724BC" w:rsidP="00D724BC">
      <w:pPr>
        <w:jc w:val="both"/>
        <w:rPr>
          <w:rFonts w:ascii="Tahoma" w:hAnsi="Tahoma" w:cs="Tahoma"/>
        </w:rPr>
      </w:pPr>
      <w:r w:rsidRPr="00051039">
        <w:rPr>
          <w:rFonts w:ascii="Tahoma" w:hAnsi="Tahoma" w:cs="Tahoma"/>
        </w:rPr>
        <w:t xml:space="preserve">Parents may be given a fixed penalty notice or prosecuted if they fail to do this. </w:t>
      </w:r>
    </w:p>
    <w:p w14:paraId="735A0B36" w14:textId="77777777" w:rsidR="00D724BC" w:rsidRPr="007A76A6" w:rsidRDefault="00D724BC" w:rsidP="00D724BC">
      <w:pPr>
        <w:jc w:val="both"/>
        <w:rPr>
          <w:rFonts w:ascii="Tahoma" w:hAnsi="Tahoma" w:cs="Tahoma"/>
          <w:sz w:val="16"/>
          <w:szCs w:val="16"/>
        </w:rPr>
      </w:pPr>
    </w:p>
    <w:p w14:paraId="606D11A6" w14:textId="77777777" w:rsidR="00D724BC" w:rsidRPr="00051039" w:rsidRDefault="00D724BC" w:rsidP="00D724BC">
      <w:pPr>
        <w:spacing w:after="120"/>
        <w:jc w:val="both"/>
        <w:rPr>
          <w:rFonts w:ascii="Tahoma" w:hAnsi="Tahoma" w:cs="Tahoma"/>
        </w:rPr>
      </w:pPr>
      <w:r w:rsidRPr="00051039">
        <w:rPr>
          <w:rFonts w:ascii="Tahoma" w:hAnsi="Tahoma" w:cs="Tahoma"/>
        </w:rPr>
        <w:t xml:space="preserve">If alternative provision is being arranged, the following information will be included when notifying parents of an exclusion: </w:t>
      </w:r>
    </w:p>
    <w:p w14:paraId="534AF109" w14:textId="77777777" w:rsidR="00D724BC" w:rsidRPr="00051039" w:rsidRDefault="00D724BC" w:rsidP="00D724BC">
      <w:pPr>
        <w:pStyle w:val="ListParagraph"/>
        <w:numPr>
          <w:ilvl w:val="0"/>
          <w:numId w:val="17"/>
        </w:numPr>
        <w:spacing w:after="80"/>
        <w:ind w:left="357" w:hanging="357"/>
        <w:contextualSpacing w:val="0"/>
        <w:jc w:val="both"/>
        <w:rPr>
          <w:rFonts w:ascii="Tahoma" w:hAnsi="Tahoma" w:cs="Tahoma"/>
          <w:b/>
          <w:sz w:val="22"/>
          <w:szCs w:val="22"/>
        </w:rPr>
      </w:pPr>
      <w:r w:rsidRPr="00051039">
        <w:rPr>
          <w:rFonts w:ascii="Tahoma" w:hAnsi="Tahoma" w:cs="Tahoma"/>
          <w:sz w:val="22"/>
          <w:szCs w:val="22"/>
        </w:rPr>
        <w:t>The start date for any provision of full-time education that has been arranged.</w:t>
      </w:r>
    </w:p>
    <w:p w14:paraId="7D0DB70A" w14:textId="77777777" w:rsidR="00D724BC" w:rsidRPr="00051039" w:rsidRDefault="00D724BC" w:rsidP="00D724BC">
      <w:pPr>
        <w:pStyle w:val="ListParagraph"/>
        <w:numPr>
          <w:ilvl w:val="0"/>
          <w:numId w:val="17"/>
        </w:numPr>
        <w:spacing w:after="80"/>
        <w:ind w:left="357" w:hanging="357"/>
        <w:contextualSpacing w:val="0"/>
        <w:jc w:val="both"/>
        <w:rPr>
          <w:rFonts w:ascii="Tahoma" w:hAnsi="Tahoma" w:cs="Tahoma"/>
          <w:b/>
          <w:sz w:val="22"/>
          <w:szCs w:val="22"/>
        </w:rPr>
      </w:pPr>
      <w:r w:rsidRPr="00051039">
        <w:rPr>
          <w:rFonts w:ascii="Tahoma" w:hAnsi="Tahoma" w:cs="Tahoma"/>
          <w:sz w:val="22"/>
          <w:szCs w:val="22"/>
        </w:rPr>
        <w:t>The start and finish times of any such provision, including the times for morning and afternoon sessions, where relevant.</w:t>
      </w:r>
    </w:p>
    <w:p w14:paraId="1233F37F" w14:textId="77777777" w:rsidR="00D724BC" w:rsidRPr="00051039" w:rsidRDefault="00D724BC" w:rsidP="00D724BC">
      <w:pPr>
        <w:pStyle w:val="ListParagraph"/>
        <w:numPr>
          <w:ilvl w:val="0"/>
          <w:numId w:val="17"/>
        </w:numPr>
        <w:spacing w:after="80"/>
        <w:ind w:left="357" w:hanging="357"/>
        <w:contextualSpacing w:val="0"/>
        <w:jc w:val="both"/>
        <w:rPr>
          <w:rFonts w:ascii="Tahoma" w:hAnsi="Tahoma" w:cs="Tahoma"/>
          <w:b/>
          <w:sz w:val="22"/>
          <w:szCs w:val="22"/>
        </w:rPr>
      </w:pPr>
      <w:r w:rsidRPr="00051039">
        <w:rPr>
          <w:rFonts w:ascii="Tahoma" w:hAnsi="Tahoma" w:cs="Tahoma"/>
          <w:sz w:val="22"/>
          <w:szCs w:val="22"/>
        </w:rPr>
        <w:t>The address at which the provision will take place.</w:t>
      </w:r>
    </w:p>
    <w:p w14:paraId="6E110229" w14:textId="77777777" w:rsidR="00D724BC" w:rsidRPr="00051039" w:rsidRDefault="00D724BC" w:rsidP="00D724BC">
      <w:pPr>
        <w:pStyle w:val="ListParagraph"/>
        <w:numPr>
          <w:ilvl w:val="0"/>
          <w:numId w:val="17"/>
        </w:numPr>
        <w:spacing w:after="80"/>
        <w:ind w:left="357" w:hanging="357"/>
        <w:contextualSpacing w:val="0"/>
        <w:jc w:val="both"/>
        <w:rPr>
          <w:rFonts w:ascii="Tahoma" w:hAnsi="Tahoma" w:cs="Tahoma"/>
          <w:b/>
          <w:sz w:val="22"/>
          <w:szCs w:val="22"/>
        </w:rPr>
      </w:pPr>
      <w:r w:rsidRPr="00051039">
        <w:rPr>
          <w:rFonts w:ascii="Tahoma" w:hAnsi="Tahoma" w:cs="Tahoma"/>
          <w:sz w:val="22"/>
          <w:szCs w:val="22"/>
        </w:rPr>
        <w:t>Any information required by the pupil to identify the person they should report to on the first day.</w:t>
      </w:r>
    </w:p>
    <w:p w14:paraId="1D8CD37C" w14:textId="77777777" w:rsidR="00D724BC" w:rsidRPr="00051039" w:rsidRDefault="00D724BC" w:rsidP="00D724BC">
      <w:pPr>
        <w:pStyle w:val="ListParagraph"/>
        <w:numPr>
          <w:ilvl w:val="0"/>
          <w:numId w:val="17"/>
        </w:numPr>
        <w:spacing w:after="80"/>
        <w:ind w:left="357" w:hanging="357"/>
        <w:contextualSpacing w:val="0"/>
        <w:jc w:val="both"/>
        <w:rPr>
          <w:rFonts w:ascii="Tahoma" w:hAnsi="Tahoma" w:cs="Tahoma"/>
          <w:b/>
          <w:sz w:val="22"/>
          <w:szCs w:val="22"/>
        </w:rPr>
      </w:pPr>
      <w:r w:rsidRPr="00051039">
        <w:rPr>
          <w:rFonts w:ascii="Tahoma" w:hAnsi="Tahoma" w:cs="Tahoma"/>
          <w:sz w:val="22"/>
          <w:szCs w:val="22"/>
        </w:rPr>
        <w:t xml:space="preserve">School leaders will make sure that all risk assessments are completed to ensure the child’s safety whilst attending alternative provision </w:t>
      </w:r>
    </w:p>
    <w:p w14:paraId="3E9A07CD" w14:textId="77777777" w:rsidR="00D724BC" w:rsidRDefault="00D724BC" w:rsidP="00D724BC">
      <w:pPr>
        <w:jc w:val="both"/>
        <w:rPr>
          <w:rFonts w:ascii="Tahoma" w:hAnsi="Tahoma" w:cs="Tahoma"/>
        </w:rPr>
      </w:pPr>
      <w:r w:rsidRPr="00051039">
        <w:rPr>
          <w:rFonts w:ascii="Tahoma" w:hAnsi="Tahoma" w:cs="Tahoma"/>
        </w:rPr>
        <w:t xml:space="preserve">Where this information on alternative provision is not reasonably ascertainable by the end of the afternoon session, it may be provided in a subsequent notice, but it will be provided no later than 48 hours before the provision is due to start. The only exception to this is where </w:t>
      </w:r>
      <w:r>
        <w:rPr>
          <w:rFonts w:ascii="Tahoma" w:hAnsi="Tahoma" w:cs="Tahoma"/>
        </w:rPr>
        <w:t>a</w:t>
      </w:r>
      <w:r w:rsidRPr="00051039">
        <w:rPr>
          <w:rFonts w:ascii="Tahoma" w:hAnsi="Tahoma" w:cs="Tahoma"/>
        </w:rPr>
        <w:t>lternative provision is to be provided before the sixth day of an exclusion, in which case the information can be provided with less than 48 hours’ notice with parents’ consent. The school does not engage with unregistered alternative providers</w:t>
      </w:r>
      <w:r>
        <w:rPr>
          <w:rFonts w:ascii="Tahoma" w:hAnsi="Tahoma" w:cs="Tahoma"/>
        </w:rPr>
        <w:t>.</w:t>
      </w:r>
    </w:p>
    <w:p w14:paraId="362A0F73" w14:textId="77777777" w:rsidR="00D724BC" w:rsidRDefault="00D724BC" w:rsidP="00D724BC">
      <w:pPr>
        <w:jc w:val="both"/>
        <w:rPr>
          <w:rFonts w:ascii="Tahoma" w:hAnsi="Tahoma" w:cs="Tahoma"/>
        </w:rPr>
      </w:pPr>
    </w:p>
    <w:p w14:paraId="069F8FAA" w14:textId="77777777" w:rsidR="00D724BC" w:rsidRPr="00051039" w:rsidRDefault="00D724BC" w:rsidP="00D724BC">
      <w:pPr>
        <w:jc w:val="both"/>
        <w:rPr>
          <w:rFonts w:ascii="Tahoma" w:hAnsi="Tahoma" w:cs="Tahoma"/>
          <w:b/>
        </w:rPr>
      </w:pPr>
      <w:r>
        <w:rPr>
          <w:rFonts w:ascii="Tahoma" w:hAnsi="Tahoma" w:cs="Tahoma"/>
          <w:b/>
        </w:rPr>
        <w:t xml:space="preserve">7.1 </w:t>
      </w:r>
      <w:r w:rsidRPr="00051039">
        <w:rPr>
          <w:rFonts w:ascii="Tahoma" w:hAnsi="Tahoma" w:cs="Tahoma"/>
          <w:b/>
        </w:rPr>
        <w:t xml:space="preserve">Informing the governing board and local authority </w:t>
      </w:r>
    </w:p>
    <w:p w14:paraId="32571AEA" w14:textId="77777777" w:rsidR="00D724BC" w:rsidRPr="00164267" w:rsidRDefault="00D724BC" w:rsidP="00D724BC">
      <w:pPr>
        <w:jc w:val="both"/>
        <w:rPr>
          <w:rFonts w:ascii="Tahoma" w:hAnsi="Tahoma" w:cs="Tahoma"/>
          <w:sz w:val="16"/>
          <w:szCs w:val="16"/>
        </w:rPr>
      </w:pPr>
    </w:p>
    <w:p w14:paraId="52B058A6" w14:textId="77777777" w:rsidR="00D724BC" w:rsidRPr="00051039" w:rsidRDefault="00D724BC" w:rsidP="00D724BC">
      <w:pPr>
        <w:jc w:val="both"/>
        <w:rPr>
          <w:rFonts w:ascii="Tahoma" w:hAnsi="Tahoma" w:cs="Tahoma"/>
        </w:rPr>
      </w:pPr>
      <w:r w:rsidRPr="00051039">
        <w:rPr>
          <w:rFonts w:ascii="Tahoma" w:hAnsi="Tahoma" w:cs="Tahoma"/>
        </w:rPr>
        <w:lastRenderedPageBreak/>
        <w:t>The headteacher will seek authorisation from the Chair of Governors and notify the local authority (LA) of:</w:t>
      </w:r>
    </w:p>
    <w:p w14:paraId="5245C9BF" w14:textId="77777777" w:rsidR="00D724BC" w:rsidRPr="00051039" w:rsidRDefault="00D724BC" w:rsidP="00D724BC">
      <w:pPr>
        <w:pStyle w:val="ListParagraph"/>
        <w:numPr>
          <w:ilvl w:val="0"/>
          <w:numId w:val="18"/>
        </w:numPr>
        <w:spacing w:after="80"/>
        <w:ind w:left="357" w:hanging="357"/>
        <w:contextualSpacing w:val="0"/>
        <w:jc w:val="both"/>
        <w:rPr>
          <w:rFonts w:ascii="Tahoma" w:hAnsi="Tahoma" w:cs="Tahoma"/>
          <w:b/>
          <w:sz w:val="22"/>
          <w:szCs w:val="22"/>
        </w:rPr>
      </w:pPr>
      <w:r w:rsidRPr="00051039">
        <w:rPr>
          <w:rFonts w:ascii="Tahoma" w:hAnsi="Tahoma" w:cs="Tahoma"/>
          <w:sz w:val="22"/>
          <w:szCs w:val="22"/>
        </w:rPr>
        <w:t>A permanent exclusion, including when a fixed-period exclusion is made permanent.</w:t>
      </w:r>
    </w:p>
    <w:p w14:paraId="5A597E60" w14:textId="77777777" w:rsidR="00D724BC" w:rsidRPr="00051039" w:rsidRDefault="00D724BC" w:rsidP="00D724BC">
      <w:pPr>
        <w:pStyle w:val="ListParagraph"/>
        <w:numPr>
          <w:ilvl w:val="0"/>
          <w:numId w:val="18"/>
        </w:numPr>
        <w:spacing w:after="80"/>
        <w:ind w:left="357" w:hanging="357"/>
        <w:contextualSpacing w:val="0"/>
        <w:jc w:val="both"/>
        <w:rPr>
          <w:rFonts w:ascii="Tahoma" w:hAnsi="Tahoma" w:cs="Tahoma"/>
          <w:b/>
          <w:sz w:val="22"/>
          <w:szCs w:val="22"/>
        </w:rPr>
      </w:pPr>
      <w:r w:rsidRPr="00051039">
        <w:rPr>
          <w:rFonts w:ascii="Tahoma" w:hAnsi="Tahoma" w:cs="Tahoma"/>
          <w:sz w:val="22"/>
          <w:szCs w:val="22"/>
        </w:rPr>
        <w:t>Exclusions which would result in the pupil being excluded for more than 5 school days (or more than 10 lunchtimes) in a term.</w:t>
      </w:r>
    </w:p>
    <w:p w14:paraId="3652087C" w14:textId="77777777" w:rsidR="00D724BC" w:rsidRPr="00051039" w:rsidRDefault="00D724BC" w:rsidP="00D724BC">
      <w:pPr>
        <w:pStyle w:val="ListParagraph"/>
        <w:numPr>
          <w:ilvl w:val="0"/>
          <w:numId w:val="18"/>
        </w:numPr>
        <w:spacing w:after="80"/>
        <w:ind w:left="357" w:hanging="357"/>
        <w:contextualSpacing w:val="0"/>
        <w:jc w:val="both"/>
        <w:rPr>
          <w:rFonts w:ascii="Tahoma" w:hAnsi="Tahoma" w:cs="Tahoma"/>
          <w:b/>
          <w:sz w:val="22"/>
          <w:szCs w:val="22"/>
        </w:rPr>
      </w:pPr>
      <w:r w:rsidRPr="00051039">
        <w:rPr>
          <w:rFonts w:ascii="Tahoma" w:hAnsi="Tahoma" w:cs="Tahoma"/>
          <w:sz w:val="22"/>
          <w:szCs w:val="22"/>
        </w:rPr>
        <w:t>Exclusions which would result in the pupil missing a public examination.</w:t>
      </w:r>
    </w:p>
    <w:p w14:paraId="041C4E33" w14:textId="77777777" w:rsidR="00D724BC" w:rsidRPr="00051039" w:rsidRDefault="00D724BC" w:rsidP="00D724BC">
      <w:pPr>
        <w:pStyle w:val="ListParagraph"/>
        <w:numPr>
          <w:ilvl w:val="0"/>
          <w:numId w:val="18"/>
        </w:numPr>
        <w:spacing w:after="80"/>
        <w:ind w:left="357" w:hanging="357"/>
        <w:contextualSpacing w:val="0"/>
        <w:jc w:val="both"/>
        <w:rPr>
          <w:rFonts w:ascii="Tahoma" w:hAnsi="Tahoma" w:cs="Tahoma"/>
          <w:b/>
          <w:sz w:val="22"/>
          <w:szCs w:val="22"/>
        </w:rPr>
      </w:pPr>
      <w:r w:rsidRPr="00051039">
        <w:rPr>
          <w:rFonts w:ascii="Tahoma" w:hAnsi="Tahoma" w:cs="Tahoma"/>
          <w:sz w:val="22"/>
          <w:szCs w:val="22"/>
        </w:rPr>
        <w:t>For a permanent exclusion, if the pupil lives outside the LA in which the school is located, the headteacher will also immediately inform the pupil’s ‘home authority’ of the exclusion and the reason(s) for it without delay. For all other exclusions, the headteacher will notify the governing board and LA once a term</w:t>
      </w:r>
    </w:p>
    <w:p w14:paraId="4CF0A323" w14:textId="77777777" w:rsidR="00D724BC" w:rsidRPr="0053288C" w:rsidRDefault="00D724BC" w:rsidP="00D724BC">
      <w:pPr>
        <w:pStyle w:val="Heading1"/>
        <w:rPr>
          <w:sz w:val="16"/>
          <w:szCs w:val="16"/>
        </w:rPr>
      </w:pPr>
    </w:p>
    <w:p w14:paraId="46AF60CA" w14:textId="77777777" w:rsidR="00D724BC" w:rsidRPr="00051039" w:rsidRDefault="00D724BC" w:rsidP="00D724BC">
      <w:pPr>
        <w:pStyle w:val="Heading1"/>
      </w:pPr>
      <w:bookmarkStart w:id="7" w:name="_Toc98352692"/>
      <w:r>
        <w:t xml:space="preserve">8.0 </w:t>
      </w:r>
      <w:r w:rsidRPr="00051039">
        <w:t>Conclusion</w:t>
      </w:r>
      <w:bookmarkEnd w:id="7"/>
      <w:r w:rsidRPr="00051039">
        <w:t xml:space="preserve"> </w:t>
      </w:r>
    </w:p>
    <w:p w14:paraId="5120EE83" w14:textId="77777777" w:rsidR="00D724BC" w:rsidRPr="00164267" w:rsidRDefault="00D724BC" w:rsidP="00D724BC">
      <w:pPr>
        <w:pStyle w:val="Default"/>
        <w:jc w:val="both"/>
        <w:rPr>
          <w:rFonts w:ascii="Tahoma" w:hAnsi="Tahoma" w:cs="Tahoma"/>
          <w:b/>
          <w:sz w:val="16"/>
          <w:szCs w:val="16"/>
        </w:rPr>
      </w:pPr>
    </w:p>
    <w:p w14:paraId="776AFC37" w14:textId="77777777" w:rsidR="00D724BC" w:rsidRPr="00051039" w:rsidRDefault="00D724BC" w:rsidP="00D724BC">
      <w:pPr>
        <w:jc w:val="both"/>
        <w:rPr>
          <w:rFonts w:ascii="Tahoma" w:hAnsi="Tahoma" w:cs="Tahoma"/>
          <w:b/>
        </w:rPr>
      </w:pPr>
      <w:r w:rsidRPr="00051039">
        <w:rPr>
          <w:rFonts w:ascii="Tahoma" w:hAnsi="Tahoma" w:cs="Tahoma"/>
        </w:rPr>
        <w:t>We expect to use the above procedures very infrequently. It is, however, a response which we reserve the right to use in certain circumstances. It will always be used in a constructive spirit with careful attention paid to striking a balance between the needs of the pupil concerned, their family, the school, our staff and our remaining pupils.</w:t>
      </w:r>
    </w:p>
    <w:p w14:paraId="5E5AC802" w14:textId="77777777" w:rsidR="00DF254B" w:rsidRDefault="00DF254B"/>
    <w:sectPr w:rsidR="00DF25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4AD61" w14:textId="77777777" w:rsidR="00BD2E81" w:rsidRDefault="00BD2E81">
      <w:pPr>
        <w:spacing w:after="0" w:line="240" w:lineRule="auto"/>
      </w:pPr>
      <w:r>
        <w:separator/>
      </w:r>
    </w:p>
  </w:endnote>
  <w:endnote w:type="continuationSeparator" w:id="0">
    <w:p w14:paraId="603A259E" w14:textId="77777777" w:rsidR="00BD2E81" w:rsidRDefault="00BD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EAE8F" w14:textId="77777777" w:rsidR="00BD2E81" w:rsidRDefault="00BD2E81">
      <w:pPr>
        <w:spacing w:after="0" w:line="240" w:lineRule="auto"/>
      </w:pPr>
      <w:r>
        <w:separator/>
      </w:r>
    </w:p>
  </w:footnote>
  <w:footnote w:type="continuationSeparator" w:id="0">
    <w:p w14:paraId="48FA61FF" w14:textId="77777777" w:rsidR="00BD2E81" w:rsidRDefault="00BD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0CE"/>
    <w:multiLevelType w:val="hybridMultilevel"/>
    <w:tmpl w:val="CDB40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7148F"/>
    <w:multiLevelType w:val="hybridMultilevel"/>
    <w:tmpl w:val="B7C2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052E9"/>
    <w:multiLevelType w:val="hybridMultilevel"/>
    <w:tmpl w:val="E494B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A0968"/>
    <w:multiLevelType w:val="hybridMultilevel"/>
    <w:tmpl w:val="0C04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951D2"/>
    <w:multiLevelType w:val="hybridMultilevel"/>
    <w:tmpl w:val="60C86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AA698F"/>
    <w:multiLevelType w:val="hybridMultilevel"/>
    <w:tmpl w:val="A9800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93DA5"/>
    <w:multiLevelType w:val="hybridMultilevel"/>
    <w:tmpl w:val="4A90E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646A43"/>
    <w:multiLevelType w:val="hybridMultilevel"/>
    <w:tmpl w:val="AE16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966B5F"/>
    <w:multiLevelType w:val="hybridMultilevel"/>
    <w:tmpl w:val="E9B6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795C8E"/>
    <w:multiLevelType w:val="hybridMultilevel"/>
    <w:tmpl w:val="15165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C954C0"/>
    <w:multiLevelType w:val="hybridMultilevel"/>
    <w:tmpl w:val="01045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8F60CF"/>
    <w:multiLevelType w:val="hybridMultilevel"/>
    <w:tmpl w:val="4B06B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151DB6"/>
    <w:multiLevelType w:val="hybridMultilevel"/>
    <w:tmpl w:val="F00A3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44284E"/>
    <w:multiLevelType w:val="hybridMultilevel"/>
    <w:tmpl w:val="DA5CA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AB4FDB"/>
    <w:multiLevelType w:val="hybridMultilevel"/>
    <w:tmpl w:val="88129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30A54"/>
    <w:multiLevelType w:val="hybridMultilevel"/>
    <w:tmpl w:val="5E102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823B5D"/>
    <w:multiLevelType w:val="hybridMultilevel"/>
    <w:tmpl w:val="1F846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977847"/>
    <w:multiLevelType w:val="hybridMultilevel"/>
    <w:tmpl w:val="3F3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6523721">
    <w:abstractNumId w:val="0"/>
  </w:num>
  <w:num w:numId="2" w16cid:durableId="914172565">
    <w:abstractNumId w:val="5"/>
  </w:num>
  <w:num w:numId="3" w16cid:durableId="1069501559">
    <w:abstractNumId w:val="14"/>
  </w:num>
  <w:num w:numId="4" w16cid:durableId="1006206627">
    <w:abstractNumId w:val="12"/>
  </w:num>
  <w:num w:numId="5" w16cid:durableId="447310750">
    <w:abstractNumId w:val="2"/>
  </w:num>
  <w:num w:numId="6" w16cid:durableId="1192181160">
    <w:abstractNumId w:val="16"/>
  </w:num>
  <w:num w:numId="7" w16cid:durableId="662704884">
    <w:abstractNumId w:val="9"/>
  </w:num>
  <w:num w:numId="8" w16cid:durableId="273825699">
    <w:abstractNumId w:val="15"/>
  </w:num>
  <w:num w:numId="9" w16cid:durableId="1128627097">
    <w:abstractNumId w:val="8"/>
  </w:num>
  <w:num w:numId="10" w16cid:durableId="1505825278">
    <w:abstractNumId w:val="6"/>
  </w:num>
  <w:num w:numId="11" w16cid:durableId="918179148">
    <w:abstractNumId w:val="11"/>
  </w:num>
  <w:num w:numId="12" w16cid:durableId="393165481">
    <w:abstractNumId w:val="10"/>
  </w:num>
  <w:num w:numId="13" w16cid:durableId="1248491981">
    <w:abstractNumId w:val="17"/>
  </w:num>
  <w:num w:numId="14" w16cid:durableId="1229415737">
    <w:abstractNumId w:val="1"/>
  </w:num>
  <w:num w:numId="15" w16cid:durableId="1772046224">
    <w:abstractNumId w:val="3"/>
  </w:num>
  <w:num w:numId="16" w16cid:durableId="226456648">
    <w:abstractNumId w:val="7"/>
  </w:num>
  <w:num w:numId="17" w16cid:durableId="1638098796">
    <w:abstractNumId w:val="13"/>
  </w:num>
  <w:num w:numId="18" w16cid:durableId="1229613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14"/>
    <w:rsid w:val="0004123B"/>
    <w:rsid w:val="001E5E26"/>
    <w:rsid w:val="00343471"/>
    <w:rsid w:val="005758A1"/>
    <w:rsid w:val="00587762"/>
    <w:rsid w:val="008034F7"/>
    <w:rsid w:val="0086773E"/>
    <w:rsid w:val="00903105"/>
    <w:rsid w:val="009E2858"/>
    <w:rsid w:val="00AF132A"/>
    <w:rsid w:val="00BD2E81"/>
    <w:rsid w:val="00C94A14"/>
    <w:rsid w:val="00D463CA"/>
    <w:rsid w:val="00D724BC"/>
    <w:rsid w:val="00D73FF2"/>
    <w:rsid w:val="00DF254B"/>
    <w:rsid w:val="00EE0A8A"/>
    <w:rsid w:val="00F63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A7F2"/>
  <w15:docId w15:val="{E4475285-B4EF-4DAD-A5A6-B4BD8142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14"/>
  </w:style>
  <w:style w:type="paragraph" w:styleId="Heading1">
    <w:name w:val="heading 1"/>
    <w:basedOn w:val="Normal"/>
    <w:next w:val="Normal"/>
    <w:link w:val="Heading1Char"/>
    <w:uiPriority w:val="99"/>
    <w:qFormat/>
    <w:rsid w:val="00D724BC"/>
    <w:pPr>
      <w:keepNext/>
      <w:widowControl w:val="0"/>
      <w:tabs>
        <w:tab w:val="center" w:pos="4535"/>
      </w:tabs>
      <w:autoSpaceDE w:val="0"/>
      <w:autoSpaceDN w:val="0"/>
      <w:adjustRightInd w:val="0"/>
      <w:spacing w:after="0" w:line="240" w:lineRule="auto"/>
      <w:outlineLvl w:val="0"/>
    </w:pPr>
    <w:rPr>
      <w:rFonts w:ascii="Tahoma" w:eastAsia="Times New Roman" w:hAnsi="Tahoma" w:cs="Times New Roman"/>
      <w:b/>
      <w:bCs/>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3">
    <w:name w:val="Light Shading Accent 3"/>
    <w:basedOn w:val="TableNormal"/>
    <w:uiPriority w:val="60"/>
    <w:rsid w:val="00C94A1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Footer">
    <w:name w:val="footer"/>
    <w:basedOn w:val="Normal"/>
    <w:link w:val="FooterChar"/>
    <w:uiPriority w:val="99"/>
    <w:unhideWhenUsed/>
    <w:rsid w:val="00C94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A14"/>
  </w:style>
  <w:style w:type="table" w:styleId="TableGrid">
    <w:name w:val="Table Grid"/>
    <w:basedOn w:val="TableNormal"/>
    <w:uiPriority w:val="59"/>
    <w:rsid w:val="00F63D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8A1"/>
    <w:rPr>
      <w:rFonts w:ascii="Tahoma" w:hAnsi="Tahoma" w:cs="Tahoma"/>
      <w:sz w:val="16"/>
      <w:szCs w:val="16"/>
    </w:rPr>
  </w:style>
  <w:style w:type="paragraph" w:styleId="Header">
    <w:name w:val="header"/>
    <w:basedOn w:val="Normal"/>
    <w:link w:val="HeaderChar"/>
    <w:uiPriority w:val="99"/>
    <w:unhideWhenUsed/>
    <w:rsid w:val="00575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8A1"/>
  </w:style>
  <w:style w:type="character" w:customStyle="1" w:styleId="Heading1Char">
    <w:name w:val="Heading 1 Char"/>
    <w:basedOn w:val="DefaultParagraphFont"/>
    <w:link w:val="Heading1"/>
    <w:uiPriority w:val="99"/>
    <w:rsid w:val="00D724BC"/>
    <w:rPr>
      <w:rFonts w:ascii="Tahoma" w:eastAsia="Times New Roman" w:hAnsi="Tahoma" w:cs="Times New Roman"/>
      <w:b/>
      <w:bCs/>
      <w:color w:val="000000"/>
      <w:szCs w:val="32"/>
    </w:rPr>
  </w:style>
  <w:style w:type="paragraph" w:styleId="ListParagraph">
    <w:name w:val="List Paragraph"/>
    <w:basedOn w:val="Normal"/>
    <w:uiPriority w:val="34"/>
    <w:qFormat/>
    <w:rsid w:val="00D724BC"/>
    <w:pPr>
      <w:spacing w:after="0" w:line="240" w:lineRule="auto"/>
      <w:ind w:left="720"/>
      <w:contextualSpacing/>
    </w:pPr>
    <w:rPr>
      <w:rFonts w:ascii="Arial" w:eastAsia="Times New Roman" w:hAnsi="Arial" w:cs="Times New Roman"/>
      <w:sz w:val="28"/>
      <w:szCs w:val="24"/>
    </w:rPr>
  </w:style>
  <w:style w:type="paragraph" w:customStyle="1" w:styleId="Default">
    <w:name w:val="Default"/>
    <w:uiPriority w:val="99"/>
    <w:rsid w:val="00D724BC"/>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TOCHeading">
    <w:name w:val="TOC Heading"/>
    <w:basedOn w:val="Heading1"/>
    <w:next w:val="Normal"/>
    <w:uiPriority w:val="39"/>
    <w:unhideWhenUsed/>
    <w:qFormat/>
    <w:rsid w:val="00D724BC"/>
    <w:pPr>
      <w:keepLines/>
      <w:widowControl/>
      <w:tabs>
        <w:tab w:val="clear" w:pos="4535"/>
      </w:tab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lang w:val="en-US"/>
    </w:rPr>
  </w:style>
  <w:style w:type="paragraph" w:styleId="TOC1">
    <w:name w:val="toc 1"/>
    <w:basedOn w:val="Normal"/>
    <w:next w:val="Normal"/>
    <w:autoRedefine/>
    <w:uiPriority w:val="39"/>
    <w:unhideWhenUsed/>
    <w:rsid w:val="00D724BC"/>
    <w:pPr>
      <w:spacing w:after="100" w:line="240" w:lineRule="auto"/>
    </w:pPr>
    <w:rPr>
      <w:rFonts w:ascii="Arial" w:eastAsia="Times New Roman" w:hAnsi="Arial" w:cs="Times New Roman"/>
      <w:sz w:val="28"/>
      <w:szCs w:val="24"/>
    </w:rPr>
  </w:style>
  <w:style w:type="character" w:styleId="Hyperlink">
    <w:name w:val="Hyperlink"/>
    <w:basedOn w:val="DefaultParagraphFont"/>
    <w:uiPriority w:val="99"/>
    <w:unhideWhenUsed/>
    <w:rsid w:val="00D724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slation.gov.uk/uksi/2012/1033/made" TargetMode="External"/><Relationship Id="rId18" Type="http://schemas.openxmlformats.org/officeDocument/2006/relationships/hyperlink" Target="https://www.legislation.gov.uk/uksi/2014/3216/contents/made" TargetMode="External"/><Relationship Id="rId3" Type="http://schemas.openxmlformats.org/officeDocument/2006/relationships/settings" Target="settings.xml"/><Relationship Id="rId21" Type="http://schemas.openxmlformats.org/officeDocument/2006/relationships/hyperlink" Target="https://www.gov.uk/government/publications/send-code-of-practice-0-to-25" TargetMode="External"/><Relationship Id="rId7" Type="http://schemas.openxmlformats.org/officeDocument/2006/relationships/image" Target="media/image1.png"/><Relationship Id="rId12" Type="http://schemas.openxmlformats.org/officeDocument/2006/relationships/hyperlink" Target="https://www.legislation.gov.uk/ukpga/2011/21/contents/enacted" TargetMode="External"/><Relationship Id="rId17" Type="http://schemas.openxmlformats.org/officeDocument/2006/relationships/hyperlink" Target="https://www.legislation.gov.uk/uksi/2007/1870/contents/ma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slation.gov.uk/ukpga/1996/56/contents" TargetMode="External"/><Relationship Id="rId20" Type="http://schemas.openxmlformats.org/officeDocument/2006/relationships/hyperlink" Target="https://www.legislation.gov.uk/uksi/2007/1870/contents/m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02/32/conten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slation.gov.uk/ukpga/2006/40/contents" TargetMode="External"/><Relationship Id="rId23" Type="http://schemas.openxmlformats.org/officeDocument/2006/relationships/hyperlink" Target="https://www.gov.uk/government/publications/school-exclusion" TargetMode="External"/><Relationship Id="rId10" Type="http://schemas.openxmlformats.org/officeDocument/2006/relationships/image" Target="media/image4.png"/><Relationship Id="rId19" Type="http://schemas.openxmlformats.org/officeDocument/2006/relationships/hyperlink" Target="https://www.legislation.gov.uk/ukpga/2006/40/conten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legislation.gov.uk/ukpga/1998/31/contents" TargetMode="External"/><Relationship Id="rId22" Type="http://schemas.openxmlformats.org/officeDocument/2006/relationships/hyperlink" Target="https://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Joyce</dc:creator>
  <cp:lastModifiedBy>Alex Carter</cp:lastModifiedBy>
  <cp:revision>2</cp:revision>
  <cp:lastPrinted>2016-01-06T10:57:00Z</cp:lastPrinted>
  <dcterms:created xsi:type="dcterms:W3CDTF">2024-09-20T13:06:00Z</dcterms:created>
  <dcterms:modified xsi:type="dcterms:W3CDTF">2024-09-20T13:06:00Z</dcterms:modified>
</cp:coreProperties>
</file>